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4035"/>
        <w:gridCol w:w="824"/>
        <w:gridCol w:w="687"/>
      </w:tblGrid>
      <w:tr w:rsidR="00E87641" w:rsidRPr="00434A8E" w14:paraId="52E1F913" w14:textId="77777777" w:rsidTr="00FA3DD7">
        <w:trPr>
          <w:trHeight w:val="206"/>
          <w:jc w:val="center"/>
        </w:trPr>
        <w:tc>
          <w:tcPr>
            <w:tcW w:w="10991" w:type="dxa"/>
            <w:gridSpan w:val="4"/>
            <w:shd w:val="clear" w:color="auto" w:fill="1F3864" w:themeFill="accent5" w:themeFillShade="80"/>
            <w:noWrap/>
            <w:hideMark/>
          </w:tcPr>
          <w:p w14:paraId="21CD0FC0" w14:textId="1D59E0ED" w:rsidR="00E87641" w:rsidRPr="00F51DFC" w:rsidRDefault="00E87641" w:rsidP="000422FE">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D</w:t>
            </w:r>
            <w:r w:rsidR="00F51DFC">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gridSpan w:val="3"/>
          </w:tcPr>
          <w:p w14:paraId="760FC89F" w14:textId="5065E25B"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r w:rsidR="0099104F">
              <w:rPr>
                <w:rFonts w:asciiTheme="majorHAnsi" w:eastAsia="Times New Roman" w:hAnsiTheme="majorHAnsi" w:cs="Times New Roman"/>
                <w:sz w:val="18"/>
                <w:szCs w:val="18"/>
                <w:lang w:eastAsia="es-SV"/>
              </w:rPr>
              <w:t xml:space="preserve">                                                 </w:t>
            </w:r>
          </w:p>
        </w:tc>
      </w:tr>
      <w:tr w:rsidR="00E87641" w:rsidRPr="00434A8E" w14:paraId="0A48C8ED" w14:textId="77777777" w:rsidTr="00FA3DD7">
        <w:trPr>
          <w:trHeight w:val="244"/>
          <w:jc w:val="center"/>
        </w:trPr>
        <w:tc>
          <w:tcPr>
            <w:tcW w:w="10991" w:type="dxa"/>
            <w:gridSpan w:val="4"/>
            <w:hideMark/>
          </w:tcPr>
          <w:p w14:paraId="7EAE92F5" w14:textId="7CB1E9DE" w:rsidR="00E87641" w:rsidRPr="00F9234F" w:rsidRDefault="0099104F" w:rsidP="00EE1E6B">
            <w:pPr>
              <w:jc w:val="both"/>
              <w:rPr>
                <w:rFonts w:asciiTheme="majorHAnsi" w:eastAsia="Times New Roman" w:hAnsiTheme="majorHAnsi" w:cs="Times New Roman"/>
                <w:sz w:val="18"/>
                <w:szCs w:val="18"/>
                <w:lang w:eastAsia="es-SV"/>
              </w:rPr>
            </w:pPr>
            <w:r>
              <w:rPr>
                <w:rFonts w:asciiTheme="majorHAnsi" w:eastAsia="Times New Roman" w:hAnsiTheme="majorHAnsi" w:cs="Times New Roman"/>
                <w:sz w:val="18"/>
                <w:szCs w:val="18"/>
                <w:lang w:eastAsia="es-SV"/>
              </w:rPr>
              <w:t xml:space="preserve"> </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gridSpan w:val="3"/>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4"/>
            <w:shd w:val="clear" w:color="auto" w:fill="1F3864" w:themeFill="accent5" w:themeFillShade="80"/>
            <w:noWrap/>
          </w:tcPr>
          <w:p w14:paraId="35E5A561" w14:textId="187EA62B" w:rsidR="00E87641" w:rsidRPr="00F9234F" w:rsidRDefault="00F51DFC"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00171C10" w:rsidRPr="00F51DFC">
              <w:rPr>
                <w:rFonts w:asciiTheme="majorHAnsi" w:eastAsia="Times New Roman" w:hAnsiTheme="majorHAnsi" w:cs="Times New Roman"/>
                <w:b/>
                <w:bCs/>
                <w:sz w:val="20"/>
                <w:szCs w:val="20"/>
                <w:lang w:eastAsia="es-SV"/>
              </w:rPr>
              <w:t>:</w:t>
            </w:r>
          </w:p>
        </w:tc>
      </w:tr>
      <w:tr w:rsidR="00E87641" w:rsidRPr="00434A8E" w14:paraId="39FEAB0D" w14:textId="77777777" w:rsidTr="00FA3DD7">
        <w:trPr>
          <w:trHeight w:val="587"/>
          <w:jc w:val="center"/>
        </w:trPr>
        <w:tc>
          <w:tcPr>
            <w:tcW w:w="9480" w:type="dxa"/>
            <w:gridSpan w:val="2"/>
            <w:shd w:val="clear" w:color="auto" w:fill="auto"/>
            <w:noWrap/>
          </w:tcPr>
          <w:p w14:paraId="7C97CC24" w14:textId="430CAF14" w:rsidR="00086436" w:rsidRPr="00F9234F" w:rsidRDefault="00086436" w:rsidP="00FA3DD7">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¿Conoce y entiende el contenido de las secciones 1441, 1442, 1443</w:t>
            </w:r>
            <w:r w:rsidR="00FA3DD7" w:rsidRPr="00F9234F">
              <w:rPr>
                <w:rFonts w:asciiTheme="majorHAnsi" w:eastAsia="Times New Roman" w:hAnsiTheme="majorHAnsi" w:cs="Times New Roman"/>
                <w:bCs/>
                <w:sz w:val="18"/>
                <w:szCs w:val="18"/>
                <w:lang w:eastAsia="es-SV"/>
              </w:rPr>
              <w:t xml:space="preserve"> </w:t>
            </w:r>
            <w:r w:rsidR="00FA3DD7" w:rsidRPr="001D3FE4">
              <w:rPr>
                <w:rFonts w:asciiTheme="majorHAnsi" w:eastAsia="Times New Roman" w:hAnsiTheme="majorHAnsi" w:cs="Times New Roman"/>
                <w:bCs/>
                <w:i/>
                <w:sz w:val="18"/>
                <w:szCs w:val="18"/>
                <w:lang w:eastAsia="es-SV"/>
              </w:rPr>
              <w:t>(</w:t>
            </w:r>
            <w:r w:rsidR="001D3FE4" w:rsidRPr="001D3FE4">
              <w:rPr>
                <w:rFonts w:asciiTheme="majorHAnsi" w:eastAsia="Times New Roman" w:hAnsiTheme="majorHAnsi" w:cs="Times New Roman"/>
                <w:bCs/>
                <w:i/>
                <w:sz w:val="18"/>
                <w:szCs w:val="18"/>
                <w:lang w:eastAsia="es-SV"/>
              </w:rPr>
              <w:t>“</w:t>
            </w:r>
            <w:r w:rsidR="00FA3DD7" w:rsidRPr="001D3FE4">
              <w:rPr>
                <w:rFonts w:asciiTheme="majorHAnsi" w:eastAsia="Times New Roman" w:hAnsiTheme="majorHAnsi" w:cs="Times New Roman"/>
                <w:bCs/>
                <w:i/>
                <w:sz w:val="18"/>
                <w:szCs w:val="18"/>
                <w:lang w:eastAsia="es-SV"/>
              </w:rPr>
              <w:t>Chapter 3</w:t>
            </w:r>
            <w:r w:rsidR="001D3FE4" w:rsidRPr="001D3FE4">
              <w:rPr>
                <w:rFonts w:asciiTheme="majorHAnsi" w:eastAsia="Times New Roman" w:hAnsiTheme="majorHAnsi" w:cs="Times New Roman"/>
                <w:bCs/>
                <w:i/>
                <w:sz w:val="18"/>
                <w:szCs w:val="18"/>
                <w:lang w:eastAsia="es-SV"/>
              </w:rPr>
              <w:t>”</w:t>
            </w:r>
            <w:r w:rsidR="00FA3DD7" w:rsidRPr="00F9234F">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1471-1474</w:t>
            </w:r>
            <w:r w:rsidR="00FA3DD7" w:rsidRPr="00F9234F">
              <w:rPr>
                <w:rFonts w:asciiTheme="majorHAnsi" w:eastAsia="Times New Roman" w:hAnsiTheme="majorHAnsi" w:cs="Times New Roman"/>
                <w:bCs/>
                <w:sz w:val="18"/>
                <w:szCs w:val="18"/>
                <w:lang w:eastAsia="es-SV"/>
              </w:rPr>
              <w:t xml:space="preserve"> </w:t>
            </w:r>
            <w:r w:rsidR="00FA3DD7" w:rsidRPr="001D3FE4">
              <w:rPr>
                <w:rFonts w:asciiTheme="majorHAnsi" w:eastAsia="Times New Roman" w:hAnsiTheme="majorHAnsi" w:cs="Times New Roman"/>
                <w:bCs/>
                <w:i/>
                <w:sz w:val="18"/>
                <w:szCs w:val="18"/>
                <w:lang w:eastAsia="es-SV"/>
              </w:rPr>
              <w:t>(</w:t>
            </w:r>
            <w:r w:rsidR="001D3FE4" w:rsidRPr="001D3FE4">
              <w:rPr>
                <w:rFonts w:asciiTheme="majorHAnsi" w:eastAsia="Times New Roman" w:hAnsiTheme="majorHAnsi" w:cs="Times New Roman"/>
                <w:bCs/>
                <w:i/>
                <w:sz w:val="18"/>
                <w:szCs w:val="18"/>
                <w:lang w:eastAsia="es-SV"/>
              </w:rPr>
              <w:t>“</w:t>
            </w:r>
            <w:r w:rsidR="00FA3DD7" w:rsidRPr="001D3FE4">
              <w:rPr>
                <w:rFonts w:asciiTheme="majorHAnsi" w:eastAsia="Times New Roman" w:hAnsiTheme="majorHAnsi" w:cs="Times New Roman"/>
                <w:bCs/>
                <w:i/>
                <w:sz w:val="18"/>
                <w:szCs w:val="18"/>
                <w:lang w:eastAsia="es-SV"/>
              </w:rPr>
              <w:t>Chapter 4</w:t>
            </w:r>
            <w:r w:rsidR="001D3FE4" w:rsidRPr="001D3FE4">
              <w:rPr>
                <w:rFonts w:asciiTheme="majorHAnsi" w:eastAsia="Times New Roman" w:hAnsiTheme="majorHAnsi" w:cs="Times New Roman"/>
                <w:bCs/>
                <w:i/>
                <w:sz w:val="18"/>
                <w:szCs w:val="18"/>
                <w:lang w:eastAsia="es-SV"/>
              </w:rPr>
              <w:t>”</w:t>
            </w:r>
            <w:r w:rsidR="00FA3DD7" w:rsidRPr="00F9234F">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xml:space="preserve"> del Internal Revenue Code de los EE.UU. y de las regulaciones respectivas del Tesoro de los EE.UU.; y en tal sentido, conoce y entiende sus obligaciones derivadas de mantener en custodia</w:t>
            </w:r>
            <w:r w:rsidR="00FA3DD7" w:rsidRPr="00F9234F">
              <w:rPr>
                <w:rFonts w:asciiTheme="majorHAnsi" w:eastAsia="Times New Roman" w:hAnsiTheme="majorHAnsi" w:cs="Times New Roman"/>
                <w:bCs/>
                <w:sz w:val="18"/>
                <w:szCs w:val="18"/>
                <w:lang w:eastAsia="es-SV"/>
              </w:rPr>
              <w:t>, como intermediario</w:t>
            </w:r>
            <w:r w:rsidR="001D4A19">
              <w:rPr>
                <w:rFonts w:asciiTheme="majorHAnsi" w:eastAsia="Times New Roman" w:hAnsiTheme="majorHAnsi" w:cs="Times New Roman"/>
                <w:bCs/>
                <w:sz w:val="18"/>
                <w:szCs w:val="18"/>
                <w:lang w:eastAsia="es-SV"/>
              </w:rPr>
              <w:t xml:space="preserve"> </w:t>
            </w:r>
            <w:r w:rsidR="0099104F">
              <w:rPr>
                <w:rFonts w:asciiTheme="majorHAnsi" w:eastAsia="Times New Roman" w:hAnsiTheme="majorHAnsi" w:cs="Times New Roman"/>
                <w:bCs/>
                <w:sz w:val="18"/>
                <w:szCs w:val="18"/>
                <w:lang w:eastAsia="es-SV"/>
              </w:rPr>
              <w:t>calificado (</w:t>
            </w:r>
            <w:r w:rsidR="00B96F23">
              <w:rPr>
                <w:rFonts w:asciiTheme="majorHAnsi" w:eastAsia="Times New Roman" w:hAnsiTheme="majorHAnsi" w:cs="Times New Roman"/>
                <w:bCs/>
                <w:sz w:val="18"/>
                <w:szCs w:val="18"/>
                <w:lang w:eastAsia="es-SV"/>
              </w:rPr>
              <w:t>QI)</w:t>
            </w:r>
            <w:r w:rsidR="00FA3DD7" w:rsidRPr="00F9234F">
              <w:rPr>
                <w:rFonts w:asciiTheme="majorHAnsi" w:eastAsia="Times New Roman" w:hAnsiTheme="majorHAnsi" w:cs="Times New Roman"/>
                <w:bCs/>
                <w:sz w:val="18"/>
                <w:szCs w:val="18"/>
                <w:lang w:eastAsia="es-SV"/>
              </w:rPr>
              <w:t>,</w:t>
            </w:r>
            <w:r w:rsidRPr="00F9234F">
              <w:rPr>
                <w:rFonts w:asciiTheme="majorHAnsi" w:eastAsia="Times New Roman" w:hAnsiTheme="majorHAnsi" w:cs="Times New Roman"/>
                <w:bCs/>
                <w:sz w:val="18"/>
                <w:szCs w:val="18"/>
                <w:lang w:eastAsia="es-SV"/>
              </w:rPr>
              <w:t xml:space="preserve"> valores estadounidenses </w:t>
            </w:r>
            <w:r w:rsidR="00FA3DD7" w:rsidRPr="00F9234F">
              <w:rPr>
                <w:rFonts w:asciiTheme="majorHAnsi" w:eastAsia="Times New Roman" w:hAnsiTheme="majorHAnsi" w:cs="Times New Roman"/>
                <w:bCs/>
                <w:sz w:val="18"/>
                <w:szCs w:val="18"/>
                <w:lang w:eastAsia="es-SV"/>
              </w:rPr>
              <w:t>para</w:t>
            </w:r>
            <w:r w:rsidRPr="00F9234F">
              <w:rPr>
                <w:rFonts w:asciiTheme="majorHAnsi" w:eastAsia="Times New Roman" w:hAnsiTheme="majorHAnsi" w:cs="Times New Roman"/>
                <w:bCs/>
                <w:sz w:val="18"/>
                <w:szCs w:val="18"/>
                <w:lang w:eastAsia="es-SV"/>
              </w:rPr>
              <w:t xml:space="preserve"> sus cuentahabientes?</w:t>
            </w:r>
          </w:p>
          <w:p w14:paraId="667F7524" w14:textId="7B062C4C" w:rsidR="00E87641" w:rsidRPr="00F9234F" w:rsidRDefault="00171C10" w:rsidP="00BE779F">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¿Conoce y entiend</w:t>
            </w:r>
            <w:r w:rsidR="00086436" w:rsidRPr="00F9234F">
              <w:rPr>
                <w:rFonts w:asciiTheme="majorHAnsi" w:eastAsia="Times New Roman" w:hAnsiTheme="majorHAnsi" w:cs="Times New Roman"/>
                <w:bCs/>
                <w:sz w:val="18"/>
                <w:szCs w:val="18"/>
                <w:lang w:eastAsia="es-SV"/>
              </w:rPr>
              <w:t xml:space="preserve">e el contenido del QI Agreement, del cual es parte LATINCLEAR, </w:t>
            </w:r>
            <w:r w:rsidRPr="00F9234F">
              <w:rPr>
                <w:rFonts w:asciiTheme="majorHAnsi" w:eastAsia="Times New Roman" w:hAnsiTheme="majorHAnsi" w:cs="Times New Roman"/>
                <w:bCs/>
                <w:sz w:val="18"/>
                <w:szCs w:val="18"/>
                <w:lang w:eastAsia="es-SV"/>
              </w:rPr>
              <w:t xml:space="preserve">emitido por el Internal Revenue Service (IRS) de los Estados Unidos de América </w:t>
            </w:r>
            <w:r w:rsidRPr="001D3FE4">
              <w:rPr>
                <w:rFonts w:asciiTheme="majorHAnsi" w:eastAsia="Times New Roman" w:hAnsiTheme="majorHAnsi" w:cs="Times New Roman"/>
                <w:bCs/>
                <w:i/>
                <w:sz w:val="18"/>
                <w:szCs w:val="18"/>
                <w:lang w:eastAsia="es-SV"/>
              </w:rPr>
              <w:t>(“QI Agreement”</w:t>
            </w:r>
            <w:r w:rsidRPr="00F9234F">
              <w:rPr>
                <w:rFonts w:asciiTheme="majorHAnsi" w:eastAsia="Times New Roman" w:hAnsiTheme="majorHAnsi" w:cs="Times New Roman"/>
                <w:bCs/>
                <w:sz w:val="18"/>
                <w:szCs w:val="18"/>
                <w:lang w:eastAsia="es-SV"/>
              </w:rPr>
              <w:t xml:space="preserve">), vigente, con todas las </w:t>
            </w:r>
            <w:r w:rsidR="00BE779F" w:rsidRPr="00F9234F">
              <w:rPr>
                <w:rFonts w:asciiTheme="majorHAnsi" w:eastAsia="Times New Roman" w:hAnsiTheme="majorHAnsi" w:cs="Times New Roman"/>
                <w:bCs/>
                <w:sz w:val="18"/>
                <w:szCs w:val="18"/>
                <w:lang w:eastAsia="es-SV"/>
              </w:rPr>
              <w:t>modificaciones</w:t>
            </w:r>
            <w:r w:rsidRPr="00F9234F">
              <w:rPr>
                <w:rFonts w:asciiTheme="majorHAnsi" w:eastAsia="Times New Roman" w:hAnsiTheme="majorHAnsi" w:cs="Times New Roman"/>
                <w:bCs/>
                <w:sz w:val="18"/>
                <w:szCs w:val="18"/>
                <w:lang w:eastAsia="es-SV"/>
              </w:rPr>
              <w:t xml:space="preserve"> que</w:t>
            </w:r>
            <w:r w:rsidR="00BE779F" w:rsidRPr="00F9234F">
              <w:rPr>
                <w:rFonts w:asciiTheme="majorHAnsi" w:eastAsia="Times New Roman" w:hAnsiTheme="majorHAnsi" w:cs="Times New Roman"/>
                <w:bCs/>
                <w:sz w:val="18"/>
                <w:szCs w:val="18"/>
                <w:lang w:eastAsia="es-SV"/>
              </w:rPr>
              <w:t xml:space="preserve"> se le</w:t>
            </w:r>
            <w:r w:rsidRPr="00F9234F">
              <w:rPr>
                <w:rFonts w:asciiTheme="majorHAnsi" w:eastAsia="Times New Roman" w:hAnsiTheme="majorHAnsi" w:cs="Times New Roman"/>
                <w:bCs/>
                <w:sz w:val="18"/>
                <w:szCs w:val="18"/>
                <w:lang w:eastAsia="es-SV"/>
              </w:rPr>
              <w:t xml:space="preserve"> realicen de tiempo en tiempo?</w:t>
            </w:r>
          </w:p>
        </w:tc>
        <w:tc>
          <w:tcPr>
            <w:tcW w:w="824" w:type="dxa"/>
            <w:shd w:val="clear" w:color="auto" w:fill="auto"/>
          </w:tcPr>
          <w:p w14:paraId="42BDCDDB" w14:textId="7F3EA9BF" w:rsidR="00E87641" w:rsidRPr="00F9234F" w:rsidRDefault="000B0280" w:rsidP="00EE1E6B">
            <w:pPr>
              <w:jc w:val="both"/>
              <w:rPr>
                <w:rFonts w:asciiTheme="majorHAnsi" w:eastAsia="Times New Roman" w:hAnsiTheme="majorHAnsi" w:cs="Times New Roman"/>
                <w:sz w:val="18"/>
                <w:szCs w:val="18"/>
                <w:lang w:eastAsia="es-SV"/>
              </w:rPr>
            </w:pPr>
            <w:sdt>
              <w:sdtPr>
                <w:id w:val="621432914"/>
                <w14:checkbox>
                  <w14:checked w14:val="0"/>
                  <w14:checkedState w14:val="2612" w14:font="MS Gothic"/>
                  <w14:uncheckedState w14:val="2610" w14:font="MS Gothic"/>
                </w14:checkbox>
              </w:sdtPr>
              <w:sdtEndPr/>
              <w:sdtContent>
                <w:r w:rsidR="002A2671">
                  <w:rPr>
                    <w:rFonts w:ascii="MS Gothic" w:eastAsia="MS Gothic" w:hAnsi="MS Gothic" w:hint="eastAsia"/>
                  </w:rPr>
                  <w:t>☐</w:t>
                </w:r>
              </w:sdtContent>
            </w:sdt>
            <w:r w:rsidR="00F51DFC">
              <w:t xml:space="preserve"> </w:t>
            </w:r>
            <w:r w:rsidR="00E87641" w:rsidRPr="00F9234F">
              <w:rPr>
                <w:rFonts w:asciiTheme="majorHAnsi" w:eastAsia="Times New Roman" w:hAnsiTheme="majorHAnsi" w:cs="Times New Roman"/>
                <w:sz w:val="18"/>
                <w:szCs w:val="18"/>
                <w:lang w:eastAsia="es-SV"/>
              </w:rPr>
              <w:t>Sí</w:t>
            </w:r>
          </w:p>
        </w:tc>
        <w:tc>
          <w:tcPr>
            <w:tcW w:w="687" w:type="dxa"/>
            <w:shd w:val="clear" w:color="auto" w:fill="auto"/>
          </w:tcPr>
          <w:p w14:paraId="068F13FE" w14:textId="60870D87" w:rsidR="00E87641" w:rsidRPr="00F9234F" w:rsidRDefault="000B0280" w:rsidP="00EE1E6B">
            <w:pPr>
              <w:jc w:val="both"/>
              <w:rPr>
                <w:rFonts w:asciiTheme="majorHAnsi" w:eastAsia="Times New Roman" w:hAnsiTheme="majorHAnsi" w:cs="Times New Roman"/>
                <w:sz w:val="18"/>
                <w:szCs w:val="18"/>
                <w:lang w:eastAsia="es-SV"/>
              </w:rPr>
            </w:pPr>
            <w:sdt>
              <w:sdtPr>
                <w:id w:val="823481434"/>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E87641" w:rsidRPr="00F9234F">
              <w:rPr>
                <w:rFonts w:asciiTheme="majorHAnsi" w:eastAsia="Times New Roman" w:hAnsiTheme="majorHAnsi" w:cs="Times New Roman"/>
                <w:sz w:val="18"/>
                <w:szCs w:val="18"/>
                <w:lang w:eastAsia="es-SV"/>
              </w:rPr>
              <w:t xml:space="preserve"> No</w:t>
            </w:r>
          </w:p>
        </w:tc>
      </w:tr>
      <w:tr w:rsidR="00F51DFC" w:rsidRPr="00434A8E" w14:paraId="71E47E45" w14:textId="77777777" w:rsidTr="00F51DFC">
        <w:trPr>
          <w:trHeight w:val="493"/>
          <w:jc w:val="center"/>
        </w:trPr>
        <w:tc>
          <w:tcPr>
            <w:tcW w:w="9480" w:type="dxa"/>
            <w:gridSpan w:val="2"/>
            <w:tcBorders>
              <w:bottom w:val="single" w:sz="4" w:space="0" w:color="auto"/>
            </w:tcBorders>
            <w:shd w:val="clear" w:color="auto" w:fill="auto"/>
            <w:noWrap/>
          </w:tcPr>
          <w:p w14:paraId="79F4D8E7" w14:textId="759AFFEF" w:rsidR="00F51DFC" w:rsidRDefault="00F51DFC" w:rsidP="00F51DFC">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val="en-US" w:eastAsia="es-SV"/>
              </w:rPr>
              <w:t xml:space="preserve">¿Su estatus FATCA (Chapter 4 status) es </w:t>
            </w:r>
            <w:r w:rsidRPr="001D3FE4">
              <w:rPr>
                <w:rFonts w:asciiTheme="majorHAnsi" w:eastAsia="Times New Roman" w:hAnsiTheme="majorHAnsi" w:cs="Times New Roman"/>
                <w:bCs/>
                <w:i/>
                <w:sz w:val="18"/>
                <w:szCs w:val="18"/>
                <w:lang w:val="en-US" w:eastAsia="es-SV"/>
              </w:rPr>
              <w:t>“Reporting Model 1 FFI”</w:t>
            </w:r>
            <w:r w:rsidRPr="00F9234F">
              <w:rPr>
                <w:rFonts w:asciiTheme="majorHAnsi" w:eastAsia="Times New Roman" w:hAnsiTheme="majorHAnsi" w:cs="Times New Roman"/>
                <w:bCs/>
                <w:sz w:val="18"/>
                <w:szCs w:val="18"/>
                <w:lang w:val="en-US" w:eastAsia="es-SV"/>
              </w:rPr>
              <w:t xml:space="preserve">? </w:t>
            </w:r>
            <w:r>
              <w:rPr>
                <w:rFonts w:asciiTheme="majorHAnsi" w:eastAsia="Times New Roman" w:hAnsiTheme="majorHAnsi" w:cs="Times New Roman"/>
                <w:b/>
                <w:bCs/>
                <w:sz w:val="18"/>
                <w:szCs w:val="18"/>
                <w:lang w:eastAsia="es-SV"/>
              </w:rPr>
              <w:t>De ser afirmativa su respuesta</w:t>
            </w:r>
            <w:r w:rsidRPr="00F9234F">
              <w:rPr>
                <w:rFonts w:asciiTheme="majorHAnsi" w:eastAsia="Times New Roman" w:hAnsiTheme="majorHAnsi" w:cs="Times New Roman"/>
                <w:b/>
                <w:bCs/>
                <w:sz w:val="18"/>
                <w:szCs w:val="18"/>
                <w:lang w:eastAsia="es-SV"/>
              </w:rPr>
              <w:t xml:space="preserve"> indicar No. de GIIN:</w:t>
            </w:r>
            <w:r w:rsidRPr="00F9234F">
              <w:rPr>
                <w:rFonts w:asciiTheme="majorHAnsi" w:eastAsia="Times New Roman" w:hAnsiTheme="majorHAnsi" w:cs="Times New Roman"/>
                <w:bCs/>
                <w:sz w:val="18"/>
                <w:szCs w:val="18"/>
                <w:lang w:eastAsia="es-SV"/>
              </w:rPr>
              <w:t xml:space="preserve"> </w:t>
            </w:r>
            <w:r w:rsidRPr="00B96A84">
              <w:rPr>
                <w:rFonts w:asciiTheme="majorHAnsi" w:eastAsia="Times New Roman" w:hAnsiTheme="majorHAnsi" w:cs="Times New Roman"/>
                <w:bCs/>
                <w:sz w:val="18"/>
                <w:szCs w:val="18"/>
                <w:highlight w:val="yellow"/>
                <w:lang w:eastAsia="es-SV"/>
              </w:rPr>
              <w:t>_________________________________</w:t>
            </w:r>
          </w:p>
          <w:p w14:paraId="092670FD" w14:textId="6034D96D" w:rsidR="00F51DFC" w:rsidRDefault="00F51DFC" w:rsidP="00F51DFC">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 xml:space="preserve">Si su respuesta es negativa, indique cuál es su estatus FATCA </w:t>
            </w:r>
            <w:r w:rsidRPr="001D3FE4">
              <w:rPr>
                <w:rFonts w:asciiTheme="majorHAnsi" w:eastAsia="Times New Roman" w:hAnsiTheme="majorHAnsi" w:cs="Times New Roman"/>
                <w:bCs/>
                <w:i/>
                <w:sz w:val="18"/>
                <w:szCs w:val="18"/>
                <w:lang w:eastAsia="es-SV"/>
              </w:rPr>
              <w:t>[“Chapter 4 status”</w:t>
            </w:r>
            <w:r>
              <w:rPr>
                <w:rFonts w:asciiTheme="majorHAnsi" w:eastAsia="Times New Roman" w:hAnsiTheme="majorHAnsi" w:cs="Times New Roman"/>
                <w:bCs/>
                <w:sz w:val="18"/>
                <w:szCs w:val="18"/>
                <w:lang w:eastAsia="es-SV"/>
              </w:rPr>
              <w:t>] indicado en el certificado W-8IMY:</w:t>
            </w:r>
          </w:p>
          <w:p w14:paraId="565977C6" w14:textId="77777777" w:rsidR="00F51DFC" w:rsidRDefault="00F51DFC" w:rsidP="00F51DFC">
            <w:pPr>
              <w:jc w:val="both"/>
              <w:rPr>
                <w:rFonts w:asciiTheme="majorHAnsi" w:eastAsia="Times New Roman" w:hAnsiTheme="majorHAnsi" w:cs="Times New Roman"/>
                <w:bCs/>
                <w:sz w:val="18"/>
                <w:szCs w:val="18"/>
                <w:lang w:eastAsia="es-SV"/>
              </w:rPr>
            </w:pPr>
          </w:p>
          <w:p w14:paraId="435DD54F" w14:textId="77777777" w:rsidR="002A2671" w:rsidRDefault="00F51DFC" w:rsidP="00F51DFC">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_________________________________</w:t>
            </w:r>
          </w:p>
          <w:p w14:paraId="41320530" w14:textId="2A275E6A" w:rsidR="002A2671" w:rsidRPr="00F9234F" w:rsidRDefault="002A2671" w:rsidP="00F51DFC">
            <w:pPr>
              <w:jc w:val="both"/>
              <w:rPr>
                <w:rFonts w:asciiTheme="majorHAnsi" w:eastAsia="Times New Roman" w:hAnsiTheme="majorHAnsi" w:cs="Times New Roman"/>
                <w:bCs/>
                <w:sz w:val="18"/>
                <w:szCs w:val="18"/>
                <w:lang w:eastAsia="es-SV"/>
              </w:rPr>
            </w:pPr>
          </w:p>
        </w:tc>
        <w:tc>
          <w:tcPr>
            <w:tcW w:w="824" w:type="dxa"/>
            <w:tcBorders>
              <w:bottom w:val="single" w:sz="4" w:space="0" w:color="auto"/>
            </w:tcBorders>
            <w:shd w:val="clear" w:color="auto" w:fill="auto"/>
          </w:tcPr>
          <w:p w14:paraId="36FDD23D" w14:textId="5FAD4932" w:rsidR="00F51DFC" w:rsidRPr="00F9234F" w:rsidRDefault="000B0280" w:rsidP="00F51DFC">
            <w:pPr>
              <w:jc w:val="both"/>
              <w:rPr>
                <w:rFonts w:asciiTheme="majorHAnsi" w:eastAsia="Times New Roman" w:hAnsiTheme="majorHAnsi" w:cs="Times New Roman"/>
                <w:sz w:val="18"/>
                <w:szCs w:val="18"/>
                <w:lang w:eastAsia="es-SV"/>
              </w:rPr>
            </w:pPr>
            <w:sdt>
              <w:sdtPr>
                <w:id w:val="1075169769"/>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427732CB" w14:textId="7CD8B0FF" w:rsidR="00F51DFC" w:rsidRPr="00F9234F" w:rsidRDefault="000B0280" w:rsidP="00F51DFC">
            <w:pPr>
              <w:jc w:val="both"/>
              <w:rPr>
                <w:rFonts w:asciiTheme="majorHAnsi" w:eastAsia="Times New Roman" w:hAnsiTheme="majorHAnsi" w:cs="Times New Roman"/>
                <w:sz w:val="18"/>
                <w:szCs w:val="18"/>
                <w:lang w:eastAsia="es-SV"/>
              </w:rPr>
            </w:pPr>
            <w:sdt>
              <w:sdtPr>
                <w:id w:val="1507328790"/>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171C10" w:rsidRPr="00171C10" w14:paraId="5F4DD250" w14:textId="77777777" w:rsidTr="00FA3DD7">
        <w:trPr>
          <w:trHeight w:val="547"/>
          <w:jc w:val="center"/>
        </w:trPr>
        <w:tc>
          <w:tcPr>
            <w:tcW w:w="10991" w:type="dxa"/>
            <w:gridSpan w:val="4"/>
            <w:tcBorders>
              <w:bottom w:val="single" w:sz="4" w:space="0" w:color="auto"/>
            </w:tcBorders>
            <w:shd w:val="clear" w:color="auto" w:fill="1F3864" w:themeFill="accent5" w:themeFillShade="80"/>
            <w:noWrap/>
          </w:tcPr>
          <w:p w14:paraId="09E98988" w14:textId="46C510DB" w:rsidR="00171C10" w:rsidRPr="00F51DFC" w:rsidRDefault="00171C10" w:rsidP="00F51DFC">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C</w:t>
            </w:r>
            <w:r w:rsidR="00FD56B4">
              <w:rPr>
                <w:rFonts w:asciiTheme="majorHAnsi" w:eastAsia="Times New Roman" w:hAnsiTheme="majorHAnsi" w:cs="Times New Roman"/>
                <w:b/>
                <w:bCs/>
                <w:sz w:val="20"/>
                <w:szCs w:val="20"/>
                <w:lang w:eastAsia="es-SV"/>
              </w:rPr>
              <w:t xml:space="preserve">ON RESPECTO A LAS CUENTAS DE CUSTODIA QUE MANTIENE EN LATINCLEAR, EL PARTICIPANTES DECLARA QUE ACTUARÁ COMO </w:t>
            </w:r>
            <w:r w:rsidR="001D4A19" w:rsidRPr="00F51DFC">
              <w:rPr>
                <w:rFonts w:asciiTheme="majorHAnsi" w:eastAsia="Times New Roman" w:hAnsiTheme="majorHAnsi" w:cs="Times New Roman"/>
                <w:b/>
                <w:bCs/>
                <w:sz w:val="20"/>
                <w:szCs w:val="20"/>
                <w:shd w:val="clear" w:color="auto" w:fill="1F3864" w:themeFill="accent5" w:themeFillShade="80"/>
                <w:lang w:eastAsia="es-SV"/>
              </w:rPr>
              <w:t>“</w:t>
            </w:r>
            <w:r w:rsidR="0099104F" w:rsidRPr="00F51DFC">
              <w:rPr>
                <w:rFonts w:asciiTheme="majorHAnsi" w:eastAsia="Times New Roman" w:hAnsiTheme="majorHAnsi" w:cs="Times New Roman"/>
                <w:b/>
                <w:bCs/>
                <w:sz w:val="20"/>
                <w:szCs w:val="20"/>
                <w:shd w:val="clear" w:color="auto" w:fill="1F3864" w:themeFill="accent5" w:themeFillShade="80"/>
                <w:lang w:eastAsia="es-SV"/>
              </w:rPr>
              <w:t>Q</w:t>
            </w:r>
            <w:r w:rsidR="00F34C2E">
              <w:rPr>
                <w:rFonts w:asciiTheme="majorHAnsi" w:eastAsia="Times New Roman" w:hAnsiTheme="majorHAnsi" w:cs="Times New Roman"/>
                <w:b/>
                <w:bCs/>
                <w:sz w:val="20"/>
                <w:szCs w:val="20"/>
                <w:shd w:val="clear" w:color="auto" w:fill="1F3864" w:themeFill="accent5" w:themeFillShade="80"/>
                <w:lang w:eastAsia="es-SV"/>
              </w:rPr>
              <w:t>UALIFIED INTERMEDIARY</w:t>
            </w:r>
            <w:r w:rsidR="0099104F" w:rsidRPr="00F51DFC">
              <w:rPr>
                <w:rFonts w:asciiTheme="majorHAnsi" w:eastAsia="Times New Roman" w:hAnsiTheme="majorHAnsi" w:cs="Times New Roman"/>
                <w:b/>
                <w:bCs/>
                <w:sz w:val="20"/>
                <w:szCs w:val="20"/>
                <w:shd w:val="clear" w:color="auto" w:fill="1F3864" w:themeFill="accent5" w:themeFillShade="80"/>
                <w:lang w:eastAsia="es-SV"/>
              </w:rPr>
              <w:t>-QI</w:t>
            </w:r>
            <w:r w:rsidR="001D4A19" w:rsidRPr="00F51DFC">
              <w:rPr>
                <w:rFonts w:asciiTheme="majorHAnsi" w:eastAsia="Times New Roman" w:hAnsiTheme="majorHAnsi" w:cs="Times New Roman"/>
                <w:b/>
                <w:bCs/>
                <w:sz w:val="20"/>
                <w:szCs w:val="20"/>
                <w:shd w:val="clear" w:color="auto" w:fill="1F3864" w:themeFill="accent5" w:themeFillShade="80"/>
                <w:lang w:eastAsia="es-SV"/>
              </w:rPr>
              <w:t>”</w:t>
            </w:r>
            <w:r w:rsidR="00BE779F" w:rsidRPr="00F51DFC">
              <w:rPr>
                <w:rFonts w:asciiTheme="majorHAnsi" w:eastAsia="Times New Roman" w:hAnsiTheme="majorHAnsi" w:cs="Times New Roman"/>
                <w:b/>
                <w:bCs/>
                <w:sz w:val="20"/>
                <w:szCs w:val="20"/>
                <w:shd w:val="clear" w:color="auto" w:fill="1F3864" w:themeFill="accent5" w:themeFillShade="80"/>
                <w:lang w:eastAsia="es-SV"/>
              </w:rPr>
              <w:t xml:space="preserve"> </w:t>
            </w:r>
            <w:r w:rsidRPr="002A2671">
              <w:rPr>
                <w:rFonts w:asciiTheme="majorHAnsi" w:eastAsia="Times New Roman" w:hAnsiTheme="majorHAnsi" w:cs="Times New Roman"/>
                <w:b/>
                <w:bCs/>
                <w:sz w:val="18"/>
                <w:szCs w:val="18"/>
                <w:shd w:val="clear" w:color="auto" w:fill="1F3864" w:themeFill="accent5" w:themeFillShade="80"/>
                <w:lang w:eastAsia="es-SV"/>
              </w:rPr>
              <w:t>(marcar solo las opciones que aplique)</w:t>
            </w:r>
          </w:p>
        </w:tc>
      </w:tr>
      <w:tr w:rsidR="00F51DFC" w:rsidRPr="00434A8E" w14:paraId="107C0E3E" w14:textId="77777777" w:rsidTr="00FA3DD7">
        <w:trPr>
          <w:trHeight w:val="547"/>
          <w:jc w:val="center"/>
        </w:trPr>
        <w:tc>
          <w:tcPr>
            <w:tcW w:w="9480" w:type="dxa"/>
            <w:gridSpan w:val="2"/>
            <w:tcBorders>
              <w:bottom w:val="single" w:sz="4" w:space="0" w:color="auto"/>
            </w:tcBorders>
            <w:shd w:val="clear" w:color="auto" w:fill="auto"/>
            <w:noWrap/>
          </w:tcPr>
          <w:p w14:paraId="2DB43DAF" w14:textId="0B512681" w:rsidR="00F51DFC" w:rsidRPr="00F9234F" w:rsidRDefault="00F51DFC" w:rsidP="00F51DFC">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No. </w:t>
            </w:r>
            <w:r w:rsidRPr="00A071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que </w:t>
            </w:r>
            <w:r w:rsidRPr="00745D6E">
              <w:rPr>
                <w:rFonts w:asciiTheme="majorHAnsi" w:eastAsia="Times New Roman" w:hAnsiTheme="majorHAnsi" w:cs="Times New Roman"/>
                <w:b/>
                <w:sz w:val="18"/>
                <w:szCs w:val="18"/>
                <w:lang w:eastAsia="es-SV"/>
              </w:rPr>
              <w:t>NO son personas estadounidenses</w:t>
            </w:r>
            <w:r w:rsidRPr="00F9234F">
              <w:rPr>
                <w:rFonts w:asciiTheme="majorHAnsi" w:eastAsia="Times New Roman" w:hAnsiTheme="majorHAnsi" w:cs="Times New Roman"/>
                <w:bCs/>
                <w:sz w:val="18"/>
                <w:szCs w:val="18"/>
                <w:lang w:eastAsia="es-SV"/>
              </w:rPr>
              <w:t xml:space="preserve"> y que </w:t>
            </w:r>
            <w:r w:rsidRPr="00745D6E">
              <w:rPr>
                <w:rFonts w:asciiTheme="majorHAnsi" w:eastAsia="Times New Roman" w:hAnsiTheme="majorHAnsi" w:cs="Times New Roman"/>
                <w:b/>
                <w:sz w:val="18"/>
                <w:szCs w:val="18"/>
                <w:lang w:eastAsia="es-SV"/>
              </w:rPr>
              <w:t>NO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pero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w:t>
            </w:r>
            <w:r w:rsidRPr="001D3FE4">
              <w:rPr>
                <w:rFonts w:asciiTheme="majorHAnsi" w:eastAsia="Times New Roman" w:hAnsiTheme="majorHAnsi" w:cs="Times New Roman"/>
                <w:bCs/>
                <w:i/>
                <w:sz w:val="18"/>
                <w:szCs w:val="18"/>
                <w:lang w:eastAsia="es-SV"/>
              </w:rPr>
              <w:t>Portfolio Interest and Short-term Original Issue Discount – OID”</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instruirá al agente de retención primario para que lleve a cabo las retenci</w:t>
            </w:r>
            <w:r>
              <w:rPr>
                <w:rFonts w:asciiTheme="majorHAnsi" w:eastAsia="Times New Roman" w:hAnsiTheme="majorHAnsi" w:cs="Times New Roman"/>
                <w:bCs/>
                <w:sz w:val="18"/>
                <w:szCs w:val="18"/>
                <w:lang w:eastAsia="es-SV"/>
              </w:rPr>
              <w:t>ones pertinentes conforme a estas</w:t>
            </w:r>
            <w:r w:rsidRPr="00F9234F">
              <w:rPr>
                <w:rFonts w:asciiTheme="majorHAnsi" w:eastAsia="Times New Roman" w:hAnsiTheme="majorHAnsi" w:cs="Times New Roman"/>
                <w:bCs/>
                <w:sz w:val="18"/>
                <w:szCs w:val="18"/>
                <w:lang w:eastAsia="es-SV"/>
              </w:rPr>
              <w:t xml:space="preserve"> declaraciones del Participante, y exime </w:t>
            </w:r>
            <w:r>
              <w:rPr>
                <w:rFonts w:asciiTheme="majorHAnsi" w:eastAsia="Times New Roman" w:hAnsiTheme="majorHAnsi" w:cs="Times New Roman"/>
                <w:bCs/>
                <w:sz w:val="18"/>
                <w:szCs w:val="18"/>
                <w:lang w:eastAsia="es-SV"/>
              </w:rPr>
              <w:t xml:space="preserve">a Latinclear </w:t>
            </w:r>
            <w:r w:rsidRPr="00F9234F">
              <w:rPr>
                <w:rFonts w:asciiTheme="majorHAnsi" w:eastAsia="Times New Roman" w:hAnsiTheme="majorHAnsi" w:cs="Times New Roman"/>
                <w:sz w:val="18"/>
                <w:szCs w:val="18"/>
                <w:lang w:eastAsia="es-SV"/>
              </w:rPr>
              <w:t xml:space="preserve">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w:t>
            </w:r>
            <w:r w:rsidR="00F34C2E">
              <w:rPr>
                <w:rFonts w:asciiTheme="majorHAnsi" w:eastAsia="Times New Roman" w:hAnsiTheme="majorHAnsi" w:cs="Times New Roman"/>
                <w:sz w:val="18"/>
                <w:szCs w:val="18"/>
                <w:lang w:eastAsia="es-SV"/>
              </w:rPr>
              <w:t>c</w:t>
            </w:r>
            <w:r w:rsidRPr="00F9234F">
              <w:rPr>
                <w:rFonts w:asciiTheme="majorHAnsi" w:eastAsia="Times New Roman" w:hAnsiTheme="majorHAnsi" w:cs="Times New Roman"/>
                <w:sz w:val="18"/>
                <w:szCs w:val="18"/>
                <w:lang w:eastAsia="es-SV"/>
              </w:rPr>
              <w:t>lear.</w:t>
            </w:r>
            <w:r>
              <w:rPr>
                <w:rFonts w:asciiTheme="majorHAnsi" w:eastAsia="Times New Roman" w:hAnsiTheme="majorHAnsi" w:cs="Times New Roman"/>
                <w:sz w:val="18"/>
                <w:szCs w:val="18"/>
                <w:lang w:eastAsia="es-SV"/>
              </w:rPr>
              <w:t xml:space="preserve"> La tasa de retención aplicable a los dividendos de fuente estadounidense será de </w:t>
            </w:r>
            <w:r w:rsidRPr="00D2601F">
              <w:rPr>
                <w:rFonts w:asciiTheme="majorHAnsi" w:eastAsia="Times New Roman" w:hAnsiTheme="majorHAnsi" w:cs="Times New Roman"/>
                <w:b/>
                <w:bCs/>
                <w:sz w:val="18"/>
                <w:szCs w:val="18"/>
                <w:lang w:eastAsia="es-SV"/>
              </w:rPr>
              <w:t>30%</w:t>
            </w:r>
            <w:r>
              <w:rPr>
                <w:rFonts w:asciiTheme="majorHAnsi" w:eastAsia="Times New Roman" w:hAnsiTheme="majorHAnsi" w:cs="Times New Roman"/>
                <w:sz w:val="18"/>
                <w:szCs w:val="18"/>
                <w:lang w:eastAsia="es-SV"/>
              </w:rPr>
              <w:t>.</w:t>
            </w:r>
          </w:p>
        </w:tc>
        <w:tc>
          <w:tcPr>
            <w:tcW w:w="824" w:type="dxa"/>
            <w:tcBorders>
              <w:bottom w:val="single" w:sz="4" w:space="0" w:color="auto"/>
            </w:tcBorders>
            <w:shd w:val="clear" w:color="auto" w:fill="auto"/>
          </w:tcPr>
          <w:p w14:paraId="76AF1FB7" w14:textId="5F1FFFA8" w:rsidR="00F51DFC" w:rsidRPr="00F9234F" w:rsidRDefault="000B0280" w:rsidP="00F51DFC">
            <w:pPr>
              <w:jc w:val="both"/>
              <w:rPr>
                <w:rFonts w:asciiTheme="majorHAnsi" w:eastAsia="Times New Roman" w:hAnsiTheme="majorHAnsi" w:cs="Times New Roman"/>
                <w:sz w:val="18"/>
                <w:szCs w:val="18"/>
                <w:lang w:eastAsia="es-SV"/>
              </w:rPr>
            </w:pPr>
            <w:sdt>
              <w:sdtPr>
                <w:id w:val="1638838105"/>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37609D37" w14:textId="2F38CB2F" w:rsidR="00F51DFC" w:rsidRPr="00F9234F" w:rsidRDefault="000B0280" w:rsidP="00F51DFC">
            <w:pPr>
              <w:jc w:val="both"/>
              <w:rPr>
                <w:rFonts w:asciiTheme="majorHAnsi" w:eastAsia="Times New Roman" w:hAnsiTheme="majorHAnsi" w:cs="Times New Roman"/>
                <w:sz w:val="18"/>
                <w:szCs w:val="18"/>
                <w:lang w:eastAsia="es-SV"/>
              </w:rPr>
            </w:pPr>
            <w:sdt>
              <w:sdtPr>
                <w:id w:val="1534157310"/>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F51DFC" w:rsidRPr="00434A8E" w14:paraId="37B240EA" w14:textId="77777777" w:rsidTr="00FA3DD7">
        <w:trPr>
          <w:trHeight w:val="1111"/>
          <w:jc w:val="center"/>
        </w:trPr>
        <w:tc>
          <w:tcPr>
            <w:tcW w:w="9480" w:type="dxa"/>
            <w:gridSpan w:val="2"/>
            <w:tcBorders>
              <w:bottom w:val="nil"/>
            </w:tcBorders>
            <w:shd w:val="clear" w:color="auto" w:fill="auto"/>
            <w:noWrap/>
          </w:tcPr>
          <w:p w14:paraId="497E36EB" w14:textId="2FF9A4C8" w:rsidR="00F51DFC" w:rsidRPr="0075190D" w:rsidRDefault="00F51DFC" w:rsidP="00F51DFC">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No. </w:t>
            </w:r>
            <w:r w:rsidRPr="00A071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que </w:t>
            </w:r>
            <w:r w:rsidRPr="00745D6E">
              <w:rPr>
                <w:rFonts w:asciiTheme="majorHAnsi" w:eastAsia="Times New Roman" w:hAnsiTheme="majorHAnsi" w:cs="Times New Roman"/>
                <w:b/>
                <w:sz w:val="18"/>
                <w:szCs w:val="18"/>
                <w:lang w:eastAsia="es-SV"/>
              </w:rPr>
              <w:t>NO son personas estadounidenses</w:t>
            </w:r>
            <w:r w:rsidRPr="00F9234F">
              <w:rPr>
                <w:rFonts w:asciiTheme="majorHAnsi" w:eastAsia="Times New Roman" w:hAnsiTheme="majorHAnsi" w:cs="Times New Roman"/>
                <w:bCs/>
                <w:sz w:val="18"/>
                <w:szCs w:val="18"/>
                <w:lang w:eastAsia="es-SV"/>
              </w:rPr>
              <w:t xml:space="preserve"> y que </w:t>
            </w:r>
            <w:r w:rsidRPr="00745D6E">
              <w:rPr>
                <w:rFonts w:asciiTheme="majorHAnsi" w:eastAsia="Times New Roman" w:hAnsiTheme="majorHAnsi" w:cs="Times New Roman"/>
                <w:b/>
                <w:sz w:val="18"/>
                <w:szCs w:val="18"/>
                <w:lang w:eastAsia="es-SV"/>
              </w:rPr>
              <w:t>SÍ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y además,</w:t>
            </w:r>
            <w:r w:rsidRPr="00F9234F">
              <w:rPr>
                <w:rFonts w:asciiTheme="majorHAnsi" w:eastAsia="Times New Roman" w:hAnsiTheme="majorHAnsi" w:cs="Times New Roman"/>
                <w:bCs/>
                <w:sz w:val="18"/>
                <w:szCs w:val="18"/>
                <w:lang w:eastAsia="es-SV"/>
              </w:rPr>
              <w:t xml:space="preserve">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(“Portfolio Interest and Short-term O</w:t>
            </w:r>
            <w:r>
              <w:rPr>
                <w:rFonts w:asciiTheme="majorHAnsi" w:eastAsia="Times New Roman" w:hAnsiTheme="majorHAnsi" w:cs="Times New Roman"/>
                <w:bCs/>
                <w:sz w:val="18"/>
                <w:szCs w:val="18"/>
                <w:lang w:eastAsia="es-SV"/>
              </w:rPr>
              <w:t xml:space="preserve">riginal Issue Discount – OID”).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instruirá al agente de retención primario para que lleve a cabo las retenci</w:t>
            </w:r>
            <w:r>
              <w:rPr>
                <w:rFonts w:asciiTheme="majorHAnsi" w:eastAsia="Times New Roman" w:hAnsiTheme="majorHAnsi" w:cs="Times New Roman"/>
                <w:bCs/>
                <w:sz w:val="18"/>
                <w:szCs w:val="18"/>
                <w:lang w:eastAsia="es-SV"/>
              </w:rPr>
              <w:t>ones pertinentes conforme a estas</w:t>
            </w:r>
            <w:r w:rsidRPr="00F9234F">
              <w:rPr>
                <w:rFonts w:asciiTheme="majorHAnsi" w:eastAsia="Times New Roman" w:hAnsiTheme="majorHAnsi" w:cs="Times New Roman"/>
                <w:bCs/>
                <w:sz w:val="18"/>
                <w:szCs w:val="18"/>
                <w:lang w:eastAsia="es-SV"/>
              </w:rPr>
              <w:t xml:space="preserve"> declaraciones del Participante, y exime a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sz w:val="18"/>
                <w:szCs w:val="18"/>
                <w:lang w:eastAsia="es-SV"/>
              </w:rPr>
              <w:t xml:space="preserve">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w:t>
            </w:r>
            <w:r w:rsidR="00F34C2E">
              <w:rPr>
                <w:rFonts w:asciiTheme="majorHAnsi" w:eastAsia="Times New Roman" w:hAnsiTheme="majorHAnsi" w:cs="Times New Roman"/>
                <w:sz w:val="18"/>
                <w:szCs w:val="18"/>
                <w:lang w:eastAsia="es-SV"/>
              </w:rPr>
              <w:t>c</w:t>
            </w:r>
            <w:r>
              <w:rPr>
                <w:rFonts w:asciiTheme="majorHAnsi" w:eastAsia="Times New Roman" w:hAnsiTheme="majorHAnsi" w:cs="Times New Roman"/>
                <w:sz w:val="18"/>
                <w:szCs w:val="18"/>
                <w:lang w:eastAsia="es-SV"/>
              </w:rPr>
              <w:t>lear</w:t>
            </w:r>
            <w:r w:rsidRPr="00F9234F">
              <w:rPr>
                <w:rFonts w:asciiTheme="majorHAnsi" w:eastAsia="Times New Roman" w:hAnsiTheme="majorHAnsi" w:cs="Times New Roman"/>
                <w:sz w:val="18"/>
                <w:szCs w:val="18"/>
                <w:lang w:eastAsia="es-SV"/>
              </w:rPr>
              <w:t>.</w:t>
            </w:r>
            <w:r>
              <w:rPr>
                <w:rFonts w:asciiTheme="majorHAnsi" w:eastAsia="Times New Roman" w:hAnsiTheme="majorHAnsi" w:cs="Times New Roman"/>
                <w:sz w:val="18"/>
                <w:szCs w:val="18"/>
                <w:lang w:eastAsia="es-SV"/>
              </w:rPr>
              <w:t xml:space="preserve"> La tasa de retención aplicable a los dividendos de fuente estadounidense será de </w:t>
            </w:r>
            <w:r w:rsidRPr="00D2601F">
              <w:rPr>
                <w:rFonts w:asciiTheme="majorHAnsi" w:eastAsia="Times New Roman" w:hAnsiTheme="majorHAnsi" w:cs="Times New Roman"/>
                <w:b/>
                <w:bCs/>
                <w:sz w:val="18"/>
                <w:szCs w:val="18"/>
                <w:highlight w:val="yellow"/>
                <w:lang w:eastAsia="es-SV"/>
              </w:rPr>
              <w:t>______%</w:t>
            </w:r>
            <w:r>
              <w:rPr>
                <w:rFonts w:asciiTheme="majorHAnsi" w:eastAsia="Times New Roman" w:hAnsiTheme="majorHAnsi" w:cs="Times New Roman"/>
                <w:sz w:val="18"/>
                <w:szCs w:val="18"/>
                <w:lang w:eastAsia="es-SV"/>
              </w:rPr>
              <w:t>.</w:t>
            </w:r>
          </w:p>
        </w:tc>
        <w:tc>
          <w:tcPr>
            <w:tcW w:w="824" w:type="dxa"/>
            <w:tcBorders>
              <w:bottom w:val="nil"/>
            </w:tcBorders>
            <w:shd w:val="clear" w:color="auto" w:fill="auto"/>
          </w:tcPr>
          <w:p w14:paraId="0A0DB2E3" w14:textId="26792CAE" w:rsidR="00F51DFC" w:rsidRPr="00F9234F" w:rsidRDefault="000B0280" w:rsidP="00F51DFC">
            <w:pPr>
              <w:jc w:val="both"/>
              <w:rPr>
                <w:rFonts w:asciiTheme="majorHAnsi" w:eastAsia="Times New Roman" w:hAnsiTheme="majorHAnsi" w:cs="Times New Roman"/>
                <w:sz w:val="18"/>
                <w:szCs w:val="18"/>
                <w:lang w:eastAsia="es-SV"/>
              </w:rPr>
            </w:pPr>
            <w:sdt>
              <w:sdtPr>
                <w:id w:val="541793878"/>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nil"/>
            </w:tcBorders>
            <w:shd w:val="clear" w:color="auto" w:fill="auto"/>
          </w:tcPr>
          <w:p w14:paraId="4A9455F4" w14:textId="3951BF53" w:rsidR="00F51DFC" w:rsidRPr="00F9234F" w:rsidRDefault="000B0280" w:rsidP="00F51DFC">
            <w:pPr>
              <w:jc w:val="both"/>
              <w:rPr>
                <w:rFonts w:asciiTheme="majorHAnsi" w:eastAsia="Times New Roman" w:hAnsiTheme="majorHAnsi" w:cs="Times New Roman"/>
                <w:sz w:val="18"/>
                <w:szCs w:val="18"/>
                <w:lang w:eastAsia="es-SV"/>
              </w:rPr>
            </w:pPr>
            <w:sdt>
              <w:sdtPr>
                <w:id w:val="372591270"/>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F51DFC" w:rsidRPr="00434A8E" w14:paraId="6A09817A" w14:textId="77777777" w:rsidTr="00FA3DD7">
        <w:trPr>
          <w:trHeight w:val="1111"/>
          <w:jc w:val="center"/>
        </w:trPr>
        <w:tc>
          <w:tcPr>
            <w:tcW w:w="9480" w:type="dxa"/>
            <w:gridSpan w:val="2"/>
            <w:tcBorders>
              <w:bottom w:val="single" w:sz="4" w:space="0" w:color="auto"/>
            </w:tcBorders>
            <w:shd w:val="clear" w:color="auto" w:fill="auto"/>
            <w:noWrap/>
          </w:tcPr>
          <w:p w14:paraId="7E1932BB" w14:textId="559A8756" w:rsidR="00F51DFC" w:rsidRPr="00745D6E" w:rsidRDefault="00F51DFC" w:rsidP="00F51DFC">
            <w:pPr>
              <w:jc w:val="both"/>
              <w:rPr>
                <w:rFonts w:ascii="Futura Book" w:eastAsia="Times New Roman" w:hAnsi="Futura Book" w:cs="Times New Roman"/>
                <w:b/>
                <w:sz w:val="18"/>
                <w:szCs w:val="18"/>
                <w:lang w:val="en-US" w:eastAsia="es-SV"/>
              </w:rPr>
            </w:pPr>
            <w:r w:rsidRPr="00745D6E">
              <w:rPr>
                <w:rFonts w:ascii="Futura Book" w:eastAsia="Times New Roman" w:hAnsi="Futura Book" w:cs="Times New Roman"/>
                <w:b/>
                <w:i/>
                <w:sz w:val="18"/>
                <w:szCs w:val="18"/>
                <w:lang w:val="en-US" w:eastAsia="es-SV"/>
              </w:rPr>
              <w:t>“FFI WITHHOLDING STATEMENT”</w:t>
            </w:r>
            <w:r w:rsidRPr="00745D6E">
              <w:rPr>
                <w:rFonts w:ascii="Futura Book" w:eastAsia="Times New Roman" w:hAnsi="Futura Book" w:cs="Times New Roman"/>
                <w:b/>
                <w:sz w:val="18"/>
                <w:szCs w:val="18"/>
                <w:lang w:val="en-US" w:eastAsia="es-SV"/>
              </w:rPr>
              <w:t xml:space="preserve"> [sección 1.1471-3(c)(3)(iii)(B)(2) de las Regulaciones del Tesoro de los EE.UU.] – </w:t>
            </w:r>
            <w:r w:rsidRPr="00745D6E">
              <w:rPr>
                <w:rFonts w:ascii="Futura Book" w:eastAsia="Times New Roman" w:hAnsi="Futura Book" w:cs="Times New Roman"/>
                <w:b/>
                <w:i/>
                <w:sz w:val="18"/>
                <w:szCs w:val="18"/>
                <w:lang w:val="en-US" w:eastAsia="es-SV"/>
              </w:rPr>
              <w:t>“Chapter 4 withholding rate pool of U.S. Payees”</w:t>
            </w:r>
          </w:p>
          <w:p w14:paraId="27BC2F3D" w14:textId="77777777" w:rsidR="00F51DFC" w:rsidRPr="00745D6E" w:rsidRDefault="00F51DFC" w:rsidP="00F51DFC">
            <w:pPr>
              <w:jc w:val="both"/>
              <w:rPr>
                <w:rFonts w:asciiTheme="majorHAnsi" w:eastAsia="Times New Roman" w:hAnsiTheme="majorHAnsi" w:cs="Times New Roman"/>
                <w:sz w:val="18"/>
                <w:szCs w:val="18"/>
                <w:lang w:val="en-US" w:eastAsia="es-SV"/>
              </w:rPr>
            </w:pPr>
          </w:p>
          <w:p w14:paraId="60F9A069" w14:textId="5C6CC180" w:rsidR="00F51DFC" w:rsidRPr="00F9234F" w:rsidRDefault="00F51DFC" w:rsidP="00F51DFC">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 xml:space="preserve">Todos (100%) los valores estadounidenses </w:t>
            </w:r>
            <w:r>
              <w:rPr>
                <w:rFonts w:asciiTheme="majorHAnsi" w:eastAsia="Times New Roman" w:hAnsiTheme="majorHAnsi" w:cs="Times New Roman"/>
                <w:sz w:val="18"/>
                <w:szCs w:val="18"/>
                <w:lang w:eastAsia="es-SV"/>
              </w:rPr>
              <w:t>depositados</w:t>
            </w:r>
            <w:r w:rsidRPr="00F9234F">
              <w:rPr>
                <w:rFonts w:asciiTheme="majorHAnsi" w:eastAsia="Times New Roman" w:hAnsiTheme="majorHAnsi" w:cs="Times New Roman"/>
                <w:sz w:val="18"/>
                <w:szCs w:val="18"/>
                <w:lang w:eastAsia="es-SV"/>
              </w:rPr>
              <w:t xml:space="preserve"> en la cuenta de custodia en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No. </w:t>
            </w:r>
            <w:r w:rsidRPr="00695928">
              <w:rPr>
                <w:rFonts w:asciiTheme="majorHAnsi" w:eastAsia="Times New Roman" w:hAnsiTheme="majorHAnsi" w:cs="Times New Roman"/>
                <w:sz w:val="18"/>
                <w:szCs w:val="18"/>
                <w:highlight w:val="yellow"/>
                <w:lang w:eastAsia="es-SV"/>
              </w:rPr>
              <w:t>______________</w:t>
            </w:r>
            <w:r w:rsidRPr="00F9234F">
              <w:rPr>
                <w:rFonts w:asciiTheme="majorHAnsi" w:eastAsia="Times New Roman" w:hAnsiTheme="majorHAnsi" w:cs="Times New Roman"/>
                <w:sz w:val="18"/>
                <w:szCs w:val="18"/>
                <w:lang w:eastAsia="es-SV"/>
              </w:rPr>
              <w:t xml:space="preserve">, </w:t>
            </w:r>
            <w:r>
              <w:rPr>
                <w:rFonts w:asciiTheme="majorHAnsi" w:eastAsia="Times New Roman" w:hAnsiTheme="majorHAnsi" w:cs="Times New Roman"/>
                <w:sz w:val="18"/>
                <w:szCs w:val="18"/>
                <w:lang w:eastAsia="es-SV"/>
              </w:rPr>
              <w:t xml:space="preserve">y que </w:t>
            </w:r>
            <w:r w:rsidRPr="00F9234F">
              <w:rPr>
                <w:rFonts w:asciiTheme="majorHAnsi" w:eastAsia="Times New Roman" w:hAnsiTheme="majorHAnsi" w:cs="Times New Roman"/>
                <w:sz w:val="18"/>
                <w:szCs w:val="18"/>
                <w:lang w:eastAsia="es-SV"/>
              </w:rPr>
              <w:t>de tiempo en tiempo</w:t>
            </w:r>
            <w:r>
              <w:rPr>
                <w:rFonts w:asciiTheme="majorHAnsi" w:eastAsia="Times New Roman" w:hAnsiTheme="majorHAnsi" w:cs="Times New Roman"/>
                <w:sz w:val="18"/>
                <w:szCs w:val="18"/>
                <w:lang w:eastAsia="es-SV"/>
              </w:rPr>
              <w:t xml:space="preserve"> se depositen</w:t>
            </w:r>
            <w:r w:rsidRPr="00F9234F">
              <w:rPr>
                <w:rFonts w:asciiTheme="majorHAnsi" w:eastAsia="Times New Roman" w:hAnsiTheme="majorHAnsi" w:cs="Times New Roman"/>
                <w:sz w:val="18"/>
                <w:szCs w:val="18"/>
                <w:lang w:eastAsia="es-SV"/>
              </w:rPr>
              <w:t xml:space="preserve">, pertenecen a beneficiarios estadounidenses cuyos U.S. Tax Information Numbers (T.I.N.) y W-9 válidas están en posesión del Participante. </w:t>
            </w:r>
            <w:r>
              <w:rPr>
                <w:rFonts w:asciiTheme="majorHAnsi" w:eastAsia="Times New Roman" w:hAnsiTheme="majorHAnsi" w:cs="Times New Roman"/>
                <w:sz w:val="18"/>
                <w:szCs w:val="18"/>
                <w:lang w:eastAsia="es-SV"/>
              </w:rPr>
              <w:t>Por lo tanto, l</w:t>
            </w:r>
            <w:r w:rsidRPr="00F9234F">
              <w:rPr>
                <w:rFonts w:asciiTheme="majorHAnsi" w:eastAsia="Times New Roman" w:hAnsiTheme="majorHAnsi" w:cs="Times New Roman"/>
                <w:sz w:val="18"/>
                <w:szCs w:val="18"/>
                <w:lang w:eastAsia="es-SV"/>
              </w:rPr>
              <w:t xml:space="preserve">as cuentas de estos </w:t>
            </w:r>
            <w:r>
              <w:rPr>
                <w:rFonts w:asciiTheme="majorHAnsi" w:eastAsia="Times New Roman" w:hAnsiTheme="majorHAnsi" w:cs="Times New Roman"/>
                <w:sz w:val="18"/>
                <w:szCs w:val="18"/>
                <w:lang w:eastAsia="es-SV"/>
              </w:rPr>
              <w:t>beneficiarios</w:t>
            </w:r>
            <w:r w:rsidRPr="00F9234F">
              <w:rPr>
                <w:rFonts w:asciiTheme="majorHAnsi" w:eastAsia="Times New Roman" w:hAnsiTheme="majorHAnsi" w:cs="Times New Roman"/>
                <w:sz w:val="18"/>
                <w:szCs w:val="18"/>
                <w:lang w:eastAsia="es-SV"/>
              </w:rPr>
              <w:t xml:space="preserve"> en el Participante están debidamente documentadas según exige </w:t>
            </w:r>
            <w:r>
              <w:rPr>
                <w:rFonts w:asciiTheme="majorHAnsi" w:eastAsia="Times New Roman" w:hAnsiTheme="majorHAnsi" w:cs="Times New Roman"/>
                <w:sz w:val="18"/>
                <w:szCs w:val="18"/>
                <w:lang w:eastAsia="es-SV"/>
              </w:rPr>
              <w:t>l</w:t>
            </w:r>
            <w:r w:rsidRPr="00F9234F">
              <w:rPr>
                <w:rFonts w:asciiTheme="majorHAnsi" w:eastAsia="Times New Roman" w:hAnsiTheme="majorHAnsi" w:cs="Times New Roman"/>
                <w:sz w:val="18"/>
                <w:szCs w:val="18"/>
                <w:lang w:eastAsia="es-SV"/>
              </w:rPr>
              <w:t xml:space="preserve">a Ley 47 de 24 de octubre de 2016 de Panamá (Implementación de FATCA en Panamá). </w:t>
            </w:r>
            <w:r>
              <w:rPr>
                <w:rFonts w:asciiTheme="majorHAnsi" w:eastAsia="Times New Roman" w:hAnsiTheme="majorHAnsi" w:cs="Times New Roman"/>
                <w:sz w:val="18"/>
                <w:szCs w:val="18"/>
                <w:lang w:eastAsia="es-SV"/>
              </w:rPr>
              <w:t xml:space="preserve">Los beneficiarios incluidos en este </w:t>
            </w:r>
            <w:r w:rsidRPr="00E07267">
              <w:rPr>
                <w:rFonts w:asciiTheme="majorHAnsi" w:eastAsia="Times New Roman" w:hAnsiTheme="majorHAnsi" w:cs="Times New Roman"/>
                <w:i/>
                <w:sz w:val="18"/>
                <w:szCs w:val="18"/>
                <w:lang w:eastAsia="es-SV"/>
              </w:rPr>
              <w:t>“Chapter 4 withholding rate pool of U.S. Payees”</w:t>
            </w:r>
            <w:r>
              <w:rPr>
                <w:rFonts w:asciiTheme="majorHAnsi" w:eastAsia="Times New Roman" w:hAnsiTheme="majorHAnsi" w:cs="Times New Roman"/>
                <w:sz w:val="18"/>
                <w:szCs w:val="18"/>
                <w:lang w:eastAsia="es-SV"/>
              </w:rPr>
              <w:t xml:space="preserve"> recibirán el pago de cualquier  </w:t>
            </w:r>
            <w:r w:rsidRPr="00E07267">
              <w:rPr>
                <w:rFonts w:asciiTheme="majorHAnsi" w:eastAsia="Times New Roman" w:hAnsiTheme="majorHAnsi" w:cs="Times New Roman"/>
                <w:i/>
                <w:sz w:val="18"/>
                <w:szCs w:val="18"/>
                <w:lang w:eastAsia="es-SV"/>
              </w:rPr>
              <w:t>“withholdable payment”</w:t>
            </w:r>
            <w:r>
              <w:rPr>
                <w:rFonts w:asciiTheme="majorHAnsi" w:eastAsia="Times New Roman" w:hAnsiTheme="majorHAnsi" w:cs="Times New Roman"/>
                <w:sz w:val="18"/>
                <w:szCs w:val="18"/>
                <w:lang w:eastAsia="es-SV"/>
              </w:rPr>
              <w:t xml:space="preserve"> directamente del Participante, no a través de otro intermediario o entidad transparente que sea cuentahabiente del Participante. Adicionalmente, el Participante cumple con reportar las cuentas de dichos beneficiarios, según ordena l</w:t>
            </w:r>
            <w:r w:rsidRPr="00F9234F">
              <w:rPr>
                <w:rFonts w:asciiTheme="majorHAnsi" w:eastAsia="Times New Roman" w:hAnsiTheme="majorHAnsi" w:cs="Times New Roman"/>
                <w:sz w:val="18"/>
                <w:szCs w:val="18"/>
                <w:lang w:eastAsia="es-SV"/>
              </w:rPr>
              <w:t>a Ley 47 de 24 de octubre de 2016 de Panamá</w:t>
            </w:r>
            <w:r>
              <w:rPr>
                <w:rFonts w:asciiTheme="majorHAnsi" w:eastAsia="Times New Roman" w:hAnsiTheme="majorHAnsi" w:cs="Times New Roman"/>
                <w:sz w:val="18"/>
                <w:szCs w:val="18"/>
                <w:lang w:eastAsia="es-SV"/>
              </w:rPr>
              <w:t xml:space="preserve"> (FATCA). </w:t>
            </w:r>
            <w:r w:rsidRPr="00F9234F">
              <w:rPr>
                <w:rFonts w:asciiTheme="majorHAnsi" w:eastAsia="Times New Roman" w:hAnsiTheme="majorHAnsi" w:cs="Times New Roman"/>
                <w:sz w:val="18"/>
                <w:szCs w:val="18"/>
                <w:lang w:eastAsia="es-SV"/>
              </w:rPr>
              <w:t xml:space="preserve">El Participante NO asume la responsabilidad primaria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retenciones preventivas </w:t>
            </w:r>
            <w:r w:rsidRPr="00E07267">
              <w:rPr>
                <w:rFonts w:asciiTheme="majorHAnsi" w:eastAsia="Times New Roman" w:hAnsiTheme="majorHAnsi" w:cs="Times New Roman"/>
                <w:i/>
                <w:sz w:val="18"/>
                <w:szCs w:val="18"/>
                <w:lang w:eastAsia="es-SV"/>
              </w:rPr>
              <w:t>(“backup withholding”</w:t>
            </w:r>
            <w:r w:rsidRPr="00F9234F">
              <w:rPr>
                <w:rFonts w:asciiTheme="majorHAnsi" w:eastAsia="Times New Roman" w:hAnsiTheme="majorHAnsi" w:cs="Times New Roman"/>
                <w:sz w:val="18"/>
                <w:szCs w:val="18"/>
                <w:lang w:eastAsia="es-SV"/>
              </w:rPr>
              <w:t xml:space="preserve">) ni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la preparación y transmisión de reportes 1099, bajo el entendimiento </w:t>
            </w:r>
            <w:r>
              <w:rPr>
                <w:rFonts w:asciiTheme="majorHAnsi" w:eastAsia="Times New Roman" w:hAnsiTheme="majorHAnsi" w:cs="Times New Roman"/>
                <w:sz w:val="18"/>
                <w:szCs w:val="18"/>
                <w:lang w:eastAsia="es-SV"/>
              </w:rPr>
              <w:t xml:space="preserve">de </w:t>
            </w:r>
            <w:r w:rsidRPr="00F9234F">
              <w:rPr>
                <w:rFonts w:asciiTheme="majorHAnsi" w:eastAsia="Times New Roman" w:hAnsiTheme="majorHAnsi" w:cs="Times New Roman"/>
                <w:sz w:val="18"/>
                <w:szCs w:val="18"/>
                <w:lang w:eastAsia="es-SV"/>
              </w:rPr>
              <w:t xml:space="preserve">que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tampoco asume dichas responsabilidades. En tal sentido, el Participante designa dicha cuenta en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como </w:t>
            </w:r>
            <w:r w:rsidRPr="00E07267">
              <w:rPr>
                <w:rFonts w:asciiTheme="majorHAnsi" w:eastAsia="Times New Roman" w:hAnsiTheme="majorHAnsi" w:cs="Times New Roman"/>
                <w:i/>
                <w:sz w:val="18"/>
                <w:szCs w:val="18"/>
                <w:lang w:eastAsia="es-SV"/>
              </w:rPr>
              <w:t>“</w:t>
            </w:r>
            <w:proofErr w:type="spellStart"/>
            <w:r w:rsidRPr="00E07267">
              <w:rPr>
                <w:rFonts w:asciiTheme="majorHAnsi" w:eastAsia="Times New Roman" w:hAnsiTheme="majorHAnsi" w:cs="Times New Roman"/>
                <w:i/>
                <w:sz w:val="18"/>
                <w:szCs w:val="18"/>
                <w:lang w:eastAsia="es-SV"/>
              </w:rPr>
              <w:t>Chapter</w:t>
            </w:r>
            <w:proofErr w:type="spellEnd"/>
            <w:r w:rsidRPr="00E07267">
              <w:rPr>
                <w:rFonts w:asciiTheme="majorHAnsi" w:eastAsia="Times New Roman" w:hAnsiTheme="majorHAnsi" w:cs="Times New Roman"/>
                <w:i/>
                <w:sz w:val="18"/>
                <w:szCs w:val="18"/>
                <w:lang w:eastAsia="es-SV"/>
              </w:rPr>
              <w:t xml:space="preserve"> 4 </w:t>
            </w:r>
            <w:proofErr w:type="spellStart"/>
            <w:r w:rsidRPr="00E07267">
              <w:rPr>
                <w:rFonts w:asciiTheme="majorHAnsi" w:eastAsia="Times New Roman" w:hAnsiTheme="majorHAnsi" w:cs="Times New Roman"/>
                <w:i/>
                <w:sz w:val="18"/>
                <w:szCs w:val="18"/>
                <w:lang w:eastAsia="es-SV"/>
              </w:rPr>
              <w:t>Withholding</w:t>
            </w:r>
            <w:proofErr w:type="spellEnd"/>
            <w:r w:rsidRPr="00E07267">
              <w:rPr>
                <w:rFonts w:asciiTheme="majorHAnsi" w:eastAsia="Times New Roman" w:hAnsiTheme="majorHAnsi" w:cs="Times New Roman"/>
                <w:i/>
                <w:sz w:val="18"/>
                <w:szCs w:val="18"/>
                <w:lang w:eastAsia="es-SV"/>
              </w:rPr>
              <w:t xml:space="preserve"> </w:t>
            </w:r>
            <w:proofErr w:type="spellStart"/>
            <w:r w:rsidRPr="00E07267">
              <w:rPr>
                <w:rFonts w:asciiTheme="majorHAnsi" w:eastAsia="Times New Roman" w:hAnsiTheme="majorHAnsi" w:cs="Times New Roman"/>
                <w:i/>
                <w:sz w:val="18"/>
                <w:szCs w:val="18"/>
                <w:lang w:eastAsia="es-SV"/>
              </w:rPr>
              <w:t>Rate</w:t>
            </w:r>
            <w:proofErr w:type="spellEnd"/>
            <w:r w:rsidRPr="00E07267">
              <w:rPr>
                <w:rFonts w:asciiTheme="majorHAnsi" w:eastAsia="Times New Roman" w:hAnsiTheme="majorHAnsi" w:cs="Times New Roman"/>
                <w:i/>
                <w:sz w:val="18"/>
                <w:szCs w:val="18"/>
                <w:lang w:eastAsia="es-SV"/>
              </w:rPr>
              <w:t xml:space="preserve"> Pool of U.S. Payees”</w:t>
            </w:r>
            <w:r w:rsidRPr="00F9234F">
              <w:rPr>
                <w:rFonts w:asciiTheme="majorHAnsi" w:eastAsia="Times New Roman" w:hAnsiTheme="majorHAnsi" w:cs="Times New Roman"/>
                <w:sz w:val="18"/>
                <w:szCs w:val="18"/>
                <w:lang w:eastAsia="es-SV"/>
              </w:rPr>
              <w:t xml:space="preserve"> con 0% de retención y exime a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w:t>
            </w:r>
            <w:r w:rsidR="00F34C2E">
              <w:rPr>
                <w:rFonts w:asciiTheme="majorHAnsi" w:eastAsia="Times New Roman" w:hAnsiTheme="majorHAnsi" w:cs="Times New Roman"/>
                <w:sz w:val="18"/>
                <w:szCs w:val="18"/>
                <w:lang w:eastAsia="es-SV"/>
              </w:rPr>
              <w:t>c</w:t>
            </w:r>
            <w:r w:rsidRPr="00F9234F">
              <w:rPr>
                <w:rFonts w:asciiTheme="majorHAnsi" w:eastAsia="Times New Roman" w:hAnsiTheme="majorHAnsi" w:cs="Times New Roman"/>
                <w:sz w:val="18"/>
                <w:szCs w:val="18"/>
                <w:lang w:eastAsia="es-SV"/>
              </w:rPr>
              <w:t>lear.</w:t>
            </w:r>
            <w:r>
              <w:rPr>
                <w:rFonts w:asciiTheme="majorHAnsi" w:eastAsia="Times New Roman" w:hAnsiTheme="majorHAnsi" w:cs="Times New Roman"/>
                <w:sz w:val="18"/>
                <w:szCs w:val="18"/>
                <w:lang w:eastAsia="es-SV"/>
              </w:rPr>
              <w:t xml:space="preserve"> La tasa de retención aplicable a los dividendos de fuente estadounidense será de </w:t>
            </w:r>
            <w:r w:rsidRPr="00695928">
              <w:rPr>
                <w:rFonts w:asciiTheme="majorHAnsi" w:eastAsia="Times New Roman" w:hAnsiTheme="majorHAnsi" w:cs="Times New Roman"/>
                <w:b/>
                <w:bCs/>
                <w:sz w:val="18"/>
                <w:szCs w:val="18"/>
                <w:lang w:eastAsia="es-SV"/>
              </w:rPr>
              <w:t>0%.</w:t>
            </w:r>
          </w:p>
        </w:tc>
        <w:tc>
          <w:tcPr>
            <w:tcW w:w="824" w:type="dxa"/>
            <w:tcBorders>
              <w:bottom w:val="single" w:sz="4" w:space="0" w:color="auto"/>
            </w:tcBorders>
            <w:shd w:val="clear" w:color="auto" w:fill="auto"/>
          </w:tcPr>
          <w:p w14:paraId="638BCC16" w14:textId="1E56F3EE" w:rsidR="00F51DFC" w:rsidRPr="00F9234F" w:rsidRDefault="000B0280" w:rsidP="00F51DFC">
            <w:pPr>
              <w:jc w:val="both"/>
              <w:rPr>
                <w:rFonts w:asciiTheme="majorHAnsi" w:eastAsia="Times New Roman" w:hAnsiTheme="majorHAnsi" w:cs="Times New Roman"/>
                <w:sz w:val="18"/>
                <w:szCs w:val="18"/>
                <w:lang w:eastAsia="es-SV"/>
              </w:rPr>
            </w:pPr>
            <w:sdt>
              <w:sdtPr>
                <w:id w:val="1979952668"/>
                <w14:checkbox>
                  <w14:checked w14:val="0"/>
                  <w14:checkedState w14:val="2612" w14:font="MS Gothic"/>
                  <w14:uncheckedState w14:val="2610" w14:font="MS Gothic"/>
                </w14:checkbox>
              </w:sdtPr>
              <w:sdtEndPr/>
              <w:sdtContent>
                <w:r w:rsidR="00F51DFC">
                  <w:rPr>
                    <w:rFonts w:ascii="MS Gothic" w:eastAsia="MS Gothic" w:hAnsi="MS Gothic" w:hint="eastAsia"/>
                  </w:rPr>
                  <w:t>☐</w:t>
                </w:r>
              </w:sdtContent>
            </w:sdt>
            <w:r w:rsidR="00F51DFC">
              <w:t xml:space="preserve"> </w:t>
            </w:r>
            <w:r w:rsidR="00F51DFC"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05215012" w14:textId="175F50E8" w:rsidR="00F51DFC" w:rsidRPr="00F9234F" w:rsidRDefault="000B0280" w:rsidP="00F51DFC">
            <w:pPr>
              <w:jc w:val="both"/>
              <w:rPr>
                <w:rFonts w:asciiTheme="majorHAnsi" w:eastAsia="Times New Roman" w:hAnsiTheme="majorHAnsi" w:cs="Times New Roman"/>
                <w:sz w:val="18"/>
                <w:szCs w:val="18"/>
                <w:lang w:eastAsia="es-SV"/>
              </w:rPr>
            </w:pPr>
            <w:sdt>
              <w:sdtPr>
                <w:id w:val="-748960989"/>
                <w14:checkbox>
                  <w14:checked w14:val="0"/>
                  <w14:checkedState w14:val="2612" w14:font="MS Gothic"/>
                  <w14:uncheckedState w14:val="2610" w14:font="MS Gothic"/>
                </w14:checkbox>
              </w:sdtPr>
              <w:sdtEndPr/>
              <w:sdtContent>
                <w:r w:rsidR="00D00971">
                  <w:rPr>
                    <w:rFonts w:ascii="MS Gothic" w:eastAsia="MS Gothic" w:hAnsi="MS Gothic" w:hint="eastAsia"/>
                  </w:rPr>
                  <w:t>☐</w:t>
                </w:r>
              </w:sdtContent>
            </w:sdt>
            <w:r w:rsidR="00F51DFC" w:rsidRPr="00F9234F">
              <w:rPr>
                <w:rFonts w:asciiTheme="majorHAnsi" w:eastAsia="Times New Roman" w:hAnsiTheme="majorHAnsi" w:cs="Times New Roman"/>
                <w:sz w:val="18"/>
                <w:szCs w:val="18"/>
                <w:lang w:eastAsia="es-SV"/>
              </w:rPr>
              <w:t xml:space="preserve"> No</w:t>
            </w:r>
          </w:p>
        </w:tc>
      </w:tr>
      <w:tr w:rsidR="00EE1E6B" w:rsidRPr="00434A8E" w14:paraId="1C74734A" w14:textId="77777777" w:rsidTr="00FD56B4">
        <w:trPr>
          <w:trHeight w:val="254"/>
          <w:jc w:val="center"/>
        </w:trPr>
        <w:tc>
          <w:tcPr>
            <w:tcW w:w="10991" w:type="dxa"/>
            <w:gridSpan w:val="4"/>
            <w:tcBorders>
              <w:bottom w:val="single" w:sz="4" w:space="0" w:color="auto"/>
            </w:tcBorders>
            <w:shd w:val="clear" w:color="auto" w:fill="1F3864" w:themeFill="accent5" w:themeFillShade="80"/>
            <w:noWrap/>
          </w:tcPr>
          <w:p w14:paraId="09B91557" w14:textId="6C504AC8" w:rsidR="00EE1E6B" w:rsidRPr="00FD56B4" w:rsidRDefault="00FD56B4" w:rsidP="00FD56B4">
            <w:pPr>
              <w:jc w:val="center"/>
              <w:rPr>
                <w:b/>
                <w:bCs/>
                <w:sz w:val="20"/>
                <w:szCs w:val="20"/>
              </w:rPr>
            </w:pPr>
            <w:r w:rsidRPr="00FD56B4">
              <w:rPr>
                <w:b/>
                <w:bCs/>
                <w:sz w:val="20"/>
                <w:szCs w:val="20"/>
              </w:rPr>
              <w:t>AUTORIZACIÓN DEL SUMINISTRO DE DATOS PERSONALES</w:t>
            </w:r>
          </w:p>
        </w:tc>
      </w:tr>
      <w:tr w:rsidR="00FD56B4" w:rsidRPr="00434A8E" w14:paraId="451AA144" w14:textId="77777777" w:rsidTr="00FD56B4">
        <w:trPr>
          <w:trHeight w:val="254"/>
          <w:jc w:val="center"/>
        </w:trPr>
        <w:tc>
          <w:tcPr>
            <w:tcW w:w="10991" w:type="dxa"/>
            <w:gridSpan w:val="4"/>
            <w:tcBorders>
              <w:bottom w:val="single" w:sz="4" w:space="0" w:color="auto"/>
            </w:tcBorders>
            <w:shd w:val="clear" w:color="auto" w:fill="auto"/>
            <w:noWrap/>
          </w:tcPr>
          <w:p w14:paraId="206F88B2" w14:textId="77777777" w:rsidR="00FD56B4" w:rsidRPr="002A2671" w:rsidRDefault="00FD56B4" w:rsidP="00FD56B4">
            <w:p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En atención a la Ley 81 de 26 de marzo de 2019 sobre Protección de Datos Personales y cualquiera modificación que se realice de tiempo en tiempo, autorizamos:</w:t>
            </w:r>
          </w:p>
          <w:p w14:paraId="71DBDC25" w14:textId="77777777" w:rsidR="00FD56B4" w:rsidRPr="002A2671" w:rsidRDefault="00FD56B4" w:rsidP="00FD56B4">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1A995C39" w14:textId="77777777" w:rsidR="00FD56B4" w:rsidRPr="002A2671" w:rsidRDefault="00FD56B4" w:rsidP="00FD56B4">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0873B606" w14:textId="77777777" w:rsidR="00FD56B4" w:rsidRPr="002A2671" w:rsidRDefault="00FD56B4" w:rsidP="00FD56B4">
            <w:pPr>
              <w:pStyle w:val="Prrafodelista"/>
              <w:numPr>
                <w:ilvl w:val="0"/>
                <w:numId w:val="4"/>
              </w:numPr>
              <w:jc w:val="both"/>
              <w:rPr>
                <w:rFonts w:asciiTheme="majorHAnsi" w:eastAsia="Times New Roman" w:hAnsiTheme="majorHAnsi" w:cs="Times New Roman"/>
                <w:bCs/>
                <w:sz w:val="18"/>
                <w:szCs w:val="18"/>
                <w:lang w:eastAsia="es-SV"/>
              </w:rPr>
            </w:pPr>
            <w:r w:rsidRPr="002A2671">
              <w:rPr>
                <w:rFonts w:asciiTheme="majorHAnsi" w:eastAsia="Times New Roman" w:hAnsiTheme="majorHAnsi" w:cs="Times New Roman"/>
                <w:bCs/>
                <w:sz w:val="18"/>
                <w:szCs w:val="18"/>
                <w:lang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2A2671">
              <w:rPr>
                <w:rFonts w:asciiTheme="majorHAnsi" w:eastAsia="Times New Roman" w:hAnsiTheme="majorHAnsi" w:cs="Times New Roman"/>
                <w:bCs/>
                <w:sz w:val="18"/>
                <w:szCs w:val="18"/>
                <w:lang w:eastAsia="es-SV"/>
              </w:rPr>
              <w:t>los mismos</w:t>
            </w:r>
            <w:proofErr w:type="gramEnd"/>
            <w:r w:rsidRPr="002A2671">
              <w:rPr>
                <w:rFonts w:asciiTheme="majorHAnsi" w:eastAsia="Times New Roman" w:hAnsiTheme="majorHAnsi" w:cs="Times New Roman"/>
                <w:bCs/>
                <w:sz w:val="18"/>
                <w:szCs w:val="18"/>
                <w:lang w:eastAsia="es-SV"/>
              </w:rPr>
              <w:t>.</w:t>
            </w:r>
          </w:p>
          <w:p w14:paraId="1C174E11" w14:textId="644F32C0" w:rsidR="002A2671" w:rsidRPr="002A2671" w:rsidRDefault="00FD56B4" w:rsidP="002A2671">
            <w:pPr>
              <w:pStyle w:val="Prrafodelista"/>
              <w:numPr>
                <w:ilvl w:val="0"/>
                <w:numId w:val="4"/>
              </w:numPr>
              <w:jc w:val="both"/>
              <w:rPr>
                <w:rFonts w:ascii="Calibri Light" w:hAnsi="Calibri Light"/>
                <w:bCs/>
                <w:lang w:val="es-PA" w:eastAsia="es-SV"/>
              </w:rPr>
            </w:pPr>
            <w:r w:rsidRPr="002A2671">
              <w:rPr>
                <w:rFonts w:asciiTheme="majorHAnsi" w:eastAsia="Times New Roman" w:hAnsiTheme="majorHAnsi" w:cs="Times New Roman"/>
                <w:bCs/>
                <w:sz w:val="18"/>
                <w:szCs w:val="18"/>
                <w:lang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FD56B4" w:rsidRPr="00434A8E" w14:paraId="6A070D0D" w14:textId="77777777" w:rsidTr="00FA3DD7">
        <w:trPr>
          <w:trHeight w:val="254"/>
          <w:jc w:val="center"/>
        </w:trPr>
        <w:tc>
          <w:tcPr>
            <w:tcW w:w="10991" w:type="dxa"/>
            <w:gridSpan w:val="4"/>
            <w:tcBorders>
              <w:bottom w:val="single" w:sz="4" w:space="0" w:color="auto"/>
            </w:tcBorders>
            <w:shd w:val="clear" w:color="auto" w:fill="1F3864" w:themeFill="accent5" w:themeFillShade="80"/>
            <w:noWrap/>
          </w:tcPr>
          <w:p w14:paraId="2FCD1763" w14:textId="114CD588" w:rsidR="00FD56B4" w:rsidRPr="00BD0554" w:rsidRDefault="00F34C2E" w:rsidP="000B51E0">
            <w:pPr>
              <w:tabs>
                <w:tab w:val="left" w:pos="5895"/>
              </w:tabs>
              <w:jc w:val="center"/>
              <w:rPr>
                <w:rFonts w:asciiTheme="majorHAnsi" w:eastAsia="Times New Roman" w:hAnsiTheme="majorHAnsi" w:cs="Times New Roman"/>
                <w:b/>
                <w:sz w:val="20"/>
                <w:szCs w:val="20"/>
                <w:lang w:eastAsia="es-SV"/>
              </w:rPr>
            </w:pPr>
            <w:r w:rsidRPr="00BD0554">
              <w:rPr>
                <w:rFonts w:asciiTheme="majorHAnsi" w:eastAsia="Times New Roman" w:hAnsiTheme="majorHAnsi" w:cs="Times New Roman"/>
                <w:b/>
                <w:sz w:val="20"/>
                <w:szCs w:val="20"/>
                <w:lang w:eastAsia="es-SV"/>
              </w:rPr>
              <w:lastRenderedPageBreak/>
              <w:t>DECLARACIÓN JURADA</w:t>
            </w:r>
          </w:p>
        </w:tc>
      </w:tr>
      <w:tr w:rsidR="00EE1E6B" w:rsidRPr="00434A8E" w14:paraId="2C8073C0" w14:textId="77777777" w:rsidTr="002A2671">
        <w:trPr>
          <w:trHeight w:val="2624"/>
          <w:jc w:val="center"/>
        </w:trPr>
        <w:tc>
          <w:tcPr>
            <w:tcW w:w="10991" w:type="dxa"/>
            <w:gridSpan w:val="4"/>
            <w:tcBorders>
              <w:bottom w:val="single" w:sz="4" w:space="0" w:color="auto"/>
            </w:tcBorders>
            <w:shd w:val="clear" w:color="auto" w:fill="auto"/>
            <w:noWrap/>
          </w:tcPr>
          <w:p w14:paraId="3A7798B4" w14:textId="2CDB8837" w:rsidR="00EE1E6B" w:rsidRPr="00F9234F" w:rsidRDefault="0000228E" w:rsidP="00EE1E6B">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E</w:t>
            </w:r>
            <w:r w:rsidR="00EE1E6B" w:rsidRPr="00F9234F">
              <w:rPr>
                <w:rFonts w:asciiTheme="majorHAnsi" w:eastAsia="Times New Roman" w:hAnsiTheme="majorHAnsi" w:cs="Times New Roman"/>
                <w:bCs/>
                <w:sz w:val="18"/>
                <w:szCs w:val="18"/>
                <w:lang w:eastAsia="es-SV"/>
              </w:rPr>
              <w:t xml:space="preserve">l Suscrito </w:t>
            </w:r>
            <w:r w:rsidR="00EE1E6B" w:rsidRPr="00695928">
              <w:rPr>
                <w:rFonts w:asciiTheme="majorHAnsi" w:eastAsia="Times New Roman" w:hAnsiTheme="majorHAnsi" w:cs="Times New Roman"/>
                <w:bCs/>
                <w:sz w:val="18"/>
                <w:szCs w:val="18"/>
                <w:highlight w:val="yellow"/>
                <w:lang w:eastAsia="es-SV"/>
              </w:rPr>
              <w:t>__________________</w:t>
            </w:r>
            <w:r w:rsidR="00EE1E6B" w:rsidRPr="00F9234F">
              <w:rPr>
                <w:rFonts w:asciiTheme="majorHAnsi" w:eastAsia="Times New Roman" w:hAnsiTheme="majorHAnsi" w:cs="Times New Roman"/>
                <w:bCs/>
                <w:sz w:val="18"/>
                <w:szCs w:val="18"/>
                <w:lang w:eastAsia="es-SV"/>
              </w:rPr>
              <w:t xml:space="preserve">, en mi calidad de </w:t>
            </w:r>
            <w:r w:rsidR="00B61DD0" w:rsidRPr="00F9234F">
              <w:rPr>
                <w:rFonts w:asciiTheme="majorHAnsi" w:eastAsia="Times New Roman" w:hAnsiTheme="majorHAnsi" w:cs="Times New Roman"/>
                <w:bCs/>
                <w:sz w:val="18"/>
                <w:szCs w:val="18"/>
                <w:lang w:eastAsia="es-SV"/>
              </w:rPr>
              <w:t xml:space="preserve">Ejecutivo Principal de </w:t>
            </w:r>
            <w:r w:rsidR="00B61DD0" w:rsidRPr="00695928">
              <w:rPr>
                <w:rFonts w:asciiTheme="majorHAnsi" w:eastAsia="Times New Roman" w:hAnsiTheme="majorHAnsi" w:cs="Times New Roman"/>
                <w:bCs/>
                <w:sz w:val="18"/>
                <w:szCs w:val="18"/>
                <w:highlight w:val="yellow"/>
                <w:lang w:eastAsia="es-SV"/>
              </w:rPr>
              <w:t>_____________________</w:t>
            </w:r>
            <w:r w:rsidR="003E3A51" w:rsidRPr="00F9234F">
              <w:rPr>
                <w:rFonts w:asciiTheme="majorHAnsi" w:eastAsia="Times New Roman" w:hAnsiTheme="majorHAnsi" w:cs="Times New Roman"/>
                <w:bCs/>
                <w:sz w:val="18"/>
                <w:szCs w:val="18"/>
                <w:lang w:eastAsia="es-SV"/>
              </w:rPr>
              <w:t xml:space="preserve">, </w:t>
            </w:r>
            <w:r w:rsidR="00EE1E6B" w:rsidRPr="00F9234F">
              <w:rPr>
                <w:rFonts w:asciiTheme="majorHAnsi" w:eastAsia="Times New Roman" w:hAnsiTheme="majorHAnsi" w:cs="Times New Roman"/>
                <w:bCs/>
                <w:sz w:val="18"/>
                <w:szCs w:val="18"/>
                <w:lang w:eastAsia="es-SV"/>
              </w:rPr>
              <w:t>Intermediario Calificado (QI)</w:t>
            </w:r>
            <w:r w:rsidR="003865D3">
              <w:rPr>
                <w:rFonts w:asciiTheme="majorHAnsi" w:eastAsia="Times New Roman" w:hAnsiTheme="majorHAnsi" w:cs="Times New Roman"/>
                <w:bCs/>
                <w:sz w:val="18"/>
                <w:szCs w:val="18"/>
                <w:lang w:eastAsia="es-SV"/>
              </w:rPr>
              <w:t xml:space="preserve"> según las normas del </w:t>
            </w:r>
            <w:r w:rsidR="003865D3" w:rsidRPr="003865D3">
              <w:rPr>
                <w:rFonts w:asciiTheme="majorHAnsi" w:eastAsia="Times New Roman" w:hAnsiTheme="majorHAnsi" w:cs="Times New Roman"/>
                <w:bCs/>
                <w:i/>
                <w:sz w:val="18"/>
                <w:szCs w:val="18"/>
                <w:lang w:eastAsia="es-SV"/>
              </w:rPr>
              <w:t xml:space="preserve">“Internal Revenue Code” </w:t>
            </w:r>
            <w:r w:rsidR="003865D3">
              <w:rPr>
                <w:rFonts w:asciiTheme="majorHAnsi" w:eastAsia="Times New Roman" w:hAnsiTheme="majorHAnsi" w:cs="Times New Roman"/>
                <w:bCs/>
                <w:sz w:val="18"/>
                <w:szCs w:val="18"/>
                <w:lang w:eastAsia="es-SV"/>
              </w:rPr>
              <w:t>de los Estados Unidos de América</w:t>
            </w:r>
            <w:r w:rsidR="00AC7BC4">
              <w:rPr>
                <w:rFonts w:asciiTheme="majorHAnsi" w:eastAsia="Times New Roman" w:hAnsiTheme="majorHAnsi" w:cs="Times New Roman"/>
                <w:bCs/>
                <w:sz w:val="18"/>
                <w:szCs w:val="18"/>
                <w:lang w:eastAsia="es-SV"/>
              </w:rPr>
              <w:t xml:space="preserve"> y las regulaciones del Tesoro de los EE.UU.</w:t>
            </w:r>
            <w:r w:rsidR="008D69AF" w:rsidRPr="00F9234F">
              <w:rPr>
                <w:rFonts w:asciiTheme="majorHAnsi" w:eastAsia="Times New Roman" w:hAnsiTheme="majorHAnsi" w:cs="Times New Roman"/>
                <w:bCs/>
                <w:sz w:val="18"/>
                <w:szCs w:val="18"/>
                <w:lang w:eastAsia="es-SV"/>
              </w:rPr>
              <w:t>, bajo pena de perjurio declaro: i</w:t>
            </w:r>
            <w:r w:rsidR="00EE1E6B" w:rsidRPr="00F9234F">
              <w:rPr>
                <w:rFonts w:asciiTheme="majorHAnsi" w:eastAsia="Times New Roman" w:hAnsiTheme="majorHAnsi" w:cs="Times New Roman"/>
                <w:bCs/>
                <w:sz w:val="18"/>
                <w:szCs w:val="18"/>
                <w:lang w:eastAsia="es-SV"/>
              </w:rPr>
              <w:t>) Que la presente declaración forma parte integrante de la auto-certificación del Participante</w:t>
            </w:r>
            <w:r w:rsidR="00AC7BC4">
              <w:rPr>
                <w:rFonts w:asciiTheme="majorHAnsi" w:eastAsia="Times New Roman" w:hAnsiTheme="majorHAnsi" w:cs="Times New Roman"/>
                <w:bCs/>
                <w:sz w:val="18"/>
                <w:szCs w:val="18"/>
                <w:lang w:eastAsia="es-SV"/>
              </w:rPr>
              <w:t xml:space="preserve"> contenida en el Formulario W-8</w:t>
            </w:r>
            <w:r w:rsidR="00EE1E6B" w:rsidRPr="00F9234F">
              <w:rPr>
                <w:rFonts w:asciiTheme="majorHAnsi" w:eastAsia="Times New Roman" w:hAnsiTheme="majorHAnsi" w:cs="Times New Roman"/>
                <w:bCs/>
                <w:sz w:val="18"/>
                <w:szCs w:val="18"/>
                <w:lang w:eastAsia="es-SV"/>
              </w:rPr>
              <w:t>IMY</w:t>
            </w:r>
            <w:r w:rsidR="008D69AF" w:rsidRPr="00F9234F">
              <w:rPr>
                <w:rFonts w:asciiTheme="majorHAnsi" w:eastAsia="Times New Roman" w:hAnsiTheme="majorHAnsi" w:cs="Times New Roman"/>
                <w:bCs/>
                <w:sz w:val="18"/>
                <w:szCs w:val="18"/>
                <w:lang w:eastAsia="es-SV"/>
              </w:rPr>
              <w:t xml:space="preserve"> entregado por el Participante a Latinclear; ii</w:t>
            </w:r>
            <w:r w:rsidR="00EE1E6B" w:rsidRPr="00F9234F">
              <w:rPr>
                <w:rFonts w:asciiTheme="majorHAnsi" w:eastAsia="Times New Roman" w:hAnsiTheme="majorHAnsi" w:cs="Times New Roman"/>
                <w:bCs/>
                <w:sz w:val="18"/>
                <w:szCs w:val="18"/>
                <w:lang w:eastAsia="es-SV"/>
              </w:rPr>
              <w:t xml:space="preserve">) </w:t>
            </w:r>
            <w:r w:rsidR="008D69AF" w:rsidRPr="00F9234F">
              <w:rPr>
                <w:rFonts w:asciiTheme="majorHAnsi" w:eastAsia="Times New Roman" w:hAnsiTheme="majorHAnsi" w:cs="Times New Roman"/>
                <w:bCs/>
                <w:sz w:val="18"/>
                <w:szCs w:val="18"/>
                <w:lang w:eastAsia="es-SV"/>
              </w:rPr>
              <w:t>Que</w:t>
            </w:r>
            <w:r w:rsidR="00EE1E6B" w:rsidRPr="00F9234F">
              <w:rPr>
                <w:rFonts w:asciiTheme="majorHAnsi" w:eastAsia="Times New Roman" w:hAnsiTheme="majorHAnsi" w:cs="Times New Roman"/>
                <w:bCs/>
                <w:sz w:val="18"/>
                <w:szCs w:val="18"/>
                <w:lang w:eastAsia="es-SV"/>
              </w:rPr>
              <w:t xml:space="preserve"> toda la información contenida en este </w:t>
            </w:r>
            <w:r w:rsidR="008D69AF" w:rsidRPr="00F9234F">
              <w:rPr>
                <w:rFonts w:asciiTheme="majorHAnsi" w:eastAsia="Times New Roman" w:hAnsiTheme="majorHAnsi" w:cs="Times New Roman"/>
                <w:bCs/>
                <w:sz w:val="18"/>
                <w:szCs w:val="18"/>
                <w:lang w:eastAsia="es-SV"/>
              </w:rPr>
              <w:t xml:space="preserve">documento </w:t>
            </w:r>
            <w:r w:rsidR="00EE1E6B" w:rsidRPr="00F9234F">
              <w:rPr>
                <w:rFonts w:asciiTheme="majorHAnsi" w:eastAsia="Times New Roman" w:hAnsiTheme="majorHAnsi" w:cs="Times New Roman"/>
                <w:bCs/>
                <w:sz w:val="18"/>
                <w:szCs w:val="18"/>
                <w:lang w:eastAsia="es-SV"/>
              </w:rPr>
              <w:t>es ve</w:t>
            </w:r>
            <w:r w:rsidR="008D69AF" w:rsidRPr="00F9234F">
              <w:rPr>
                <w:rFonts w:asciiTheme="majorHAnsi" w:eastAsia="Times New Roman" w:hAnsiTheme="majorHAnsi" w:cs="Times New Roman"/>
                <w:bCs/>
                <w:sz w:val="18"/>
                <w:szCs w:val="18"/>
                <w:lang w:eastAsia="es-SV"/>
              </w:rPr>
              <w:t>rdadera, correcta y completa; iii</w:t>
            </w:r>
            <w:r w:rsidR="00EE1E6B" w:rsidRPr="00F9234F">
              <w:rPr>
                <w:rFonts w:asciiTheme="majorHAnsi" w:eastAsia="Times New Roman" w:hAnsiTheme="majorHAnsi" w:cs="Times New Roman"/>
                <w:bCs/>
                <w:sz w:val="18"/>
                <w:szCs w:val="18"/>
                <w:lang w:eastAsia="es-SV"/>
              </w:rPr>
              <w:t xml:space="preserve">) Que </w:t>
            </w:r>
            <w:r w:rsidR="008D69AF" w:rsidRPr="00F9234F">
              <w:rPr>
                <w:rFonts w:asciiTheme="majorHAnsi" w:eastAsia="Times New Roman" w:hAnsiTheme="majorHAnsi" w:cs="Times New Roman"/>
                <w:bCs/>
                <w:sz w:val="18"/>
                <w:szCs w:val="18"/>
                <w:lang w:eastAsia="es-SV"/>
              </w:rPr>
              <w:t>se compromete</w:t>
            </w:r>
            <w:r w:rsidR="00EE1E6B" w:rsidRPr="00F9234F">
              <w:rPr>
                <w:rFonts w:asciiTheme="majorHAnsi" w:eastAsia="Times New Roman" w:hAnsiTheme="majorHAnsi" w:cs="Times New Roman"/>
                <w:bCs/>
                <w:sz w:val="18"/>
                <w:szCs w:val="18"/>
                <w:lang w:eastAsia="es-SV"/>
              </w:rPr>
              <w:t xml:space="preserve"> a comunicar</w:t>
            </w:r>
            <w:r w:rsidR="008D69AF" w:rsidRPr="00F9234F">
              <w:rPr>
                <w:rFonts w:asciiTheme="majorHAnsi" w:eastAsia="Times New Roman" w:hAnsiTheme="majorHAnsi" w:cs="Times New Roman"/>
                <w:bCs/>
                <w:sz w:val="18"/>
                <w:szCs w:val="18"/>
                <w:lang w:eastAsia="es-SV"/>
              </w:rPr>
              <w:t>, previo a la recepción de cualquier pago de fuente estadounidense por parte de Latinclear</w:t>
            </w:r>
            <w:r w:rsidR="0099104F">
              <w:rPr>
                <w:rFonts w:asciiTheme="majorHAnsi" w:eastAsia="Times New Roman" w:hAnsiTheme="majorHAnsi" w:cs="Times New Roman"/>
                <w:bCs/>
                <w:sz w:val="18"/>
                <w:szCs w:val="18"/>
                <w:lang w:eastAsia="es-SV"/>
              </w:rPr>
              <w:t xml:space="preserve">, en </w:t>
            </w:r>
            <w:r w:rsidR="00AC7BC4">
              <w:rPr>
                <w:rFonts w:asciiTheme="majorHAnsi" w:eastAsia="Times New Roman" w:hAnsiTheme="majorHAnsi" w:cs="Times New Roman"/>
                <w:bCs/>
                <w:sz w:val="18"/>
                <w:szCs w:val="18"/>
                <w:lang w:eastAsia="es-SV"/>
              </w:rPr>
              <w:t>las</w:t>
            </w:r>
            <w:r w:rsidR="0099104F">
              <w:rPr>
                <w:rFonts w:asciiTheme="majorHAnsi" w:eastAsia="Times New Roman" w:hAnsiTheme="majorHAnsi" w:cs="Times New Roman"/>
                <w:bCs/>
                <w:sz w:val="18"/>
                <w:szCs w:val="18"/>
                <w:lang w:eastAsia="es-SV"/>
              </w:rPr>
              <w:t xml:space="preserve"> cuentas </w:t>
            </w:r>
            <w:r w:rsidR="00AC7BC4">
              <w:rPr>
                <w:rFonts w:asciiTheme="majorHAnsi" w:eastAsia="Times New Roman" w:hAnsiTheme="majorHAnsi" w:cs="Times New Roman"/>
                <w:bCs/>
                <w:sz w:val="18"/>
                <w:szCs w:val="18"/>
                <w:lang w:eastAsia="es-SV"/>
              </w:rPr>
              <w:t xml:space="preserve">de Latinclear </w:t>
            </w:r>
            <w:r w:rsidR="0099104F">
              <w:rPr>
                <w:rFonts w:asciiTheme="majorHAnsi" w:eastAsia="Times New Roman" w:hAnsiTheme="majorHAnsi" w:cs="Times New Roman"/>
                <w:bCs/>
                <w:sz w:val="18"/>
                <w:szCs w:val="18"/>
                <w:lang w:eastAsia="es-SV"/>
              </w:rPr>
              <w:t>en el custodio que actúe como agente de retención primario</w:t>
            </w:r>
            <w:r w:rsidR="008D69AF" w:rsidRPr="00F9234F">
              <w:rPr>
                <w:rFonts w:asciiTheme="majorHAnsi" w:eastAsia="Times New Roman" w:hAnsiTheme="majorHAnsi" w:cs="Times New Roman"/>
                <w:bCs/>
                <w:sz w:val="18"/>
                <w:szCs w:val="18"/>
                <w:lang w:eastAsia="es-SV"/>
              </w:rPr>
              <w:t xml:space="preserve">, cualquier cambio de circunstancias que afectare la validez </w:t>
            </w:r>
            <w:r w:rsidR="00AC7BC4">
              <w:rPr>
                <w:rFonts w:asciiTheme="majorHAnsi" w:eastAsia="Times New Roman" w:hAnsiTheme="majorHAnsi" w:cs="Times New Roman"/>
                <w:bCs/>
                <w:sz w:val="18"/>
                <w:szCs w:val="18"/>
                <w:lang w:eastAsia="es-SV"/>
              </w:rPr>
              <w:t xml:space="preserve">del W-8IMY y de este </w:t>
            </w:r>
            <w:r w:rsidR="00256FC8" w:rsidRPr="00256FC8">
              <w:rPr>
                <w:rFonts w:asciiTheme="majorHAnsi" w:eastAsia="Times New Roman" w:hAnsiTheme="majorHAnsi" w:cs="Times New Roman"/>
                <w:bCs/>
                <w:i/>
                <w:sz w:val="18"/>
                <w:szCs w:val="18"/>
                <w:lang w:eastAsia="es-SV"/>
              </w:rPr>
              <w:t>“withholding statement</w:t>
            </w:r>
            <w:r w:rsidR="00256FC8">
              <w:rPr>
                <w:rFonts w:asciiTheme="majorHAnsi" w:eastAsia="Times New Roman" w:hAnsiTheme="majorHAnsi" w:cs="Times New Roman"/>
                <w:bCs/>
                <w:sz w:val="18"/>
                <w:szCs w:val="18"/>
                <w:lang w:eastAsia="es-SV"/>
              </w:rPr>
              <w:t>”</w:t>
            </w:r>
            <w:r w:rsidR="00AC7BC4">
              <w:rPr>
                <w:rFonts w:asciiTheme="majorHAnsi" w:eastAsia="Times New Roman" w:hAnsiTheme="majorHAnsi" w:cs="Times New Roman"/>
                <w:bCs/>
                <w:sz w:val="18"/>
                <w:szCs w:val="18"/>
                <w:lang w:eastAsia="es-SV"/>
              </w:rPr>
              <w:t xml:space="preserve">; y </w:t>
            </w:r>
            <w:r w:rsidR="00256FC8">
              <w:rPr>
                <w:rFonts w:asciiTheme="majorHAnsi" w:eastAsia="Times New Roman" w:hAnsiTheme="majorHAnsi" w:cs="Times New Roman"/>
                <w:bCs/>
                <w:sz w:val="18"/>
                <w:szCs w:val="18"/>
                <w:lang w:eastAsia="es-SV"/>
              </w:rPr>
              <w:t xml:space="preserve">que </w:t>
            </w:r>
            <w:r w:rsidR="00AC7BC4">
              <w:rPr>
                <w:rFonts w:asciiTheme="majorHAnsi" w:eastAsia="Times New Roman" w:hAnsiTheme="majorHAnsi" w:cs="Times New Roman"/>
                <w:bCs/>
                <w:sz w:val="18"/>
                <w:szCs w:val="18"/>
                <w:lang w:eastAsia="es-SV"/>
              </w:rPr>
              <w:t xml:space="preserve">si así fuere el caso, </w:t>
            </w:r>
            <w:r w:rsidR="008D69AF" w:rsidRPr="00F9234F">
              <w:rPr>
                <w:rFonts w:asciiTheme="majorHAnsi" w:eastAsia="Times New Roman" w:hAnsiTheme="majorHAnsi" w:cs="Times New Roman"/>
                <w:bCs/>
                <w:sz w:val="18"/>
                <w:szCs w:val="18"/>
                <w:lang w:eastAsia="es-SV"/>
              </w:rPr>
              <w:t xml:space="preserve"> </w:t>
            </w:r>
            <w:r w:rsidR="00256FC8">
              <w:rPr>
                <w:rFonts w:asciiTheme="majorHAnsi" w:eastAsia="Times New Roman" w:hAnsiTheme="majorHAnsi" w:cs="Times New Roman"/>
                <w:bCs/>
                <w:sz w:val="18"/>
                <w:szCs w:val="18"/>
                <w:lang w:eastAsia="es-SV"/>
              </w:rPr>
              <w:t xml:space="preserve">se comproete </w:t>
            </w:r>
            <w:r w:rsidR="008D69AF" w:rsidRPr="00F9234F">
              <w:rPr>
                <w:rFonts w:asciiTheme="majorHAnsi" w:eastAsia="Times New Roman" w:hAnsiTheme="majorHAnsi" w:cs="Times New Roman"/>
                <w:bCs/>
                <w:sz w:val="18"/>
                <w:szCs w:val="18"/>
                <w:lang w:eastAsia="es-SV"/>
              </w:rPr>
              <w:t xml:space="preserve">a suministrar </w:t>
            </w:r>
            <w:r w:rsidR="009B57C7">
              <w:rPr>
                <w:rFonts w:asciiTheme="majorHAnsi" w:eastAsia="Times New Roman" w:hAnsiTheme="majorHAnsi" w:cs="Times New Roman"/>
                <w:bCs/>
                <w:sz w:val="18"/>
                <w:szCs w:val="18"/>
                <w:lang w:eastAsia="es-SV"/>
              </w:rPr>
              <w:t>a Latinclear</w:t>
            </w:r>
            <w:r w:rsidR="008D69AF" w:rsidRPr="00F9234F">
              <w:rPr>
                <w:rFonts w:asciiTheme="majorHAnsi" w:eastAsia="Times New Roman" w:hAnsiTheme="majorHAnsi" w:cs="Times New Roman"/>
                <w:bCs/>
                <w:sz w:val="18"/>
                <w:szCs w:val="18"/>
                <w:lang w:eastAsia="es-SV"/>
              </w:rPr>
              <w:t xml:space="preserve">, previamente a la recepción de </w:t>
            </w:r>
            <w:r w:rsidR="00D84C97">
              <w:rPr>
                <w:rFonts w:asciiTheme="majorHAnsi" w:eastAsia="Times New Roman" w:hAnsiTheme="majorHAnsi" w:cs="Times New Roman"/>
                <w:bCs/>
                <w:sz w:val="18"/>
                <w:szCs w:val="18"/>
                <w:lang w:eastAsia="es-SV"/>
              </w:rPr>
              <w:t xml:space="preserve">cualquier </w:t>
            </w:r>
            <w:r w:rsidR="00F91F85">
              <w:rPr>
                <w:rFonts w:asciiTheme="majorHAnsi" w:eastAsia="Times New Roman" w:hAnsiTheme="majorHAnsi" w:cs="Times New Roman"/>
                <w:bCs/>
                <w:sz w:val="18"/>
                <w:szCs w:val="18"/>
                <w:lang w:eastAsia="es-SV"/>
              </w:rPr>
              <w:t xml:space="preserve"> monto reportable (</w:t>
            </w:r>
            <w:r w:rsidR="00D84C97" w:rsidRPr="00D84C97">
              <w:rPr>
                <w:rFonts w:asciiTheme="majorHAnsi" w:eastAsia="Times New Roman" w:hAnsiTheme="majorHAnsi" w:cs="Times New Roman"/>
                <w:bCs/>
                <w:i/>
                <w:sz w:val="18"/>
                <w:szCs w:val="18"/>
                <w:lang w:eastAsia="es-SV"/>
              </w:rPr>
              <w:t>“reportable amount”</w:t>
            </w:r>
            <w:r w:rsidR="00F91F85">
              <w:rPr>
                <w:rFonts w:asciiTheme="majorHAnsi" w:eastAsia="Times New Roman" w:hAnsiTheme="majorHAnsi" w:cs="Times New Roman"/>
                <w:bCs/>
                <w:i/>
                <w:sz w:val="18"/>
                <w:szCs w:val="18"/>
                <w:lang w:eastAsia="es-SV"/>
              </w:rPr>
              <w:t>)</w:t>
            </w:r>
            <w:r w:rsidR="00D84C97">
              <w:rPr>
                <w:rFonts w:asciiTheme="majorHAnsi" w:eastAsia="Times New Roman" w:hAnsiTheme="majorHAnsi" w:cs="Times New Roman"/>
                <w:bCs/>
                <w:sz w:val="18"/>
                <w:szCs w:val="18"/>
                <w:lang w:eastAsia="es-SV"/>
              </w:rPr>
              <w:t xml:space="preserve"> y/o </w:t>
            </w:r>
            <w:r w:rsidR="00F91F85">
              <w:rPr>
                <w:rFonts w:asciiTheme="majorHAnsi" w:eastAsia="Times New Roman" w:hAnsiTheme="majorHAnsi" w:cs="Times New Roman"/>
                <w:bCs/>
                <w:sz w:val="18"/>
                <w:szCs w:val="18"/>
                <w:lang w:eastAsia="es-SV"/>
              </w:rPr>
              <w:t>pago sujeto a retención (</w:t>
            </w:r>
            <w:r w:rsidR="00D84C97" w:rsidRPr="00D84C97">
              <w:rPr>
                <w:rFonts w:asciiTheme="majorHAnsi" w:eastAsia="Times New Roman" w:hAnsiTheme="majorHAnsi" w:cs="Times New Roman"/>
                <w:bCs/>
                <w:i/>
                <w:sz w:val="18"/>
                <w:szCs w:val="18"/>
                <w:lang w:eastAsia="es-SV"/>
              </w:rPr>
              <w:t>“withholdable payment”</w:t>
            </w:r>
            <w:r w:rsidR="00F91F85">
              <w:rPr>
                <w:rFonts w:asciiTheme="majorHAnsi" w:eastAsia="Times New Roman" w:hAnsiTheme="majorHAnsi" w:cs="Times New Roman"/>
                <w:bCs/>
                <w:i/>
                <w:sz w:val="18"/>
                <w:szCs w:val="18"/>
                <w:lang w:eastAsia="es-SV"/>
              </w:rPr>
              <w:t>)</w:t>
            </w:r>
            <w:r w:rsidR="00AC7BC4">
              <w:rPr>
                <w:rFonts w:asciiTheme="majorHAnsi" w:eastAsia="Times New Roman" w:hAnsiTheme="majorHAnsi" w:cs="Times New Roman"/>
                <w:bCs/>
                <w:i/>
                <w:sz w:val="18"/>
                <w:szCs w:val="18"/>
                <w:lang w:eastAsia="es-SV"/>
              </w:rPr>
              <w:t>,</w:t>
            </w:r>
            <w:r w:rsidR="008D69AF" w:rsidRPr="00F9234F">
              <w:rPr>
                <w:rFonts w:asciiTheme="majorHAnsi" w:eastAsia="Times New Roman" w:hAnsiTheme="majorHAnsi" w:cs="Times New Roman"/>
                <w:bCs/>
                <w:sz w:val="18"/>
                <w:szCs w:val="18"/>
                <w:lang w:eastAsia="es-SV"/>
              </w:rPr>
              <w:t xml:space="preserve"> por parte de Latinclear </w:t>
            </w:r>
            <w:r w:rsidR="00D447EE">
              <w:rPr>
                <w:rFonts w:asciiTheme="majorHAnsi" w:eastAsia="Times New Roman" w:hAnsiTheme="majorHAnsi" w:cs="Times New Roman"/>
                <w:bCs/>
                <w:sz w:val="18"/>
                <w:szCs w:val="18"/>
                <w:lang w:eastAsia="es-SV"/>
              </w:rPr>
              <w:t>en sus cuentas en el custodio que actúe como agente de retención primario</w:t>
            </w:r>
            <w:r w:rsidR="00AC7BC4">
              <w:rPr>
                <w:rFonts w:asciiTheme="majorHAnsi" w:eastAsia="Times New Roman" w:hAnsiTheme="majorHAnsi" w:cs="Times New Roman"/>
                <w:bCs/>
                <w:sz w:val="18"/>
                <w:szCs w:val="18"/>
                <w:lang w:eastAsia="es-SV"/>
              </w:rPr>
              <w:t>, un nuevo</w:t>
            </w:r>
            <w:r w:rsidR="00741803">
              <w:rPr>
                <w:rFonts w:asciiTheme="majorHAnsi" w:eastAsia="Times New Roman" w:hAnsiTheme="majorHAnsi" w:cs="Times New Roman"/>
                <w:bCs/>
                <w:sz w:val="18"/>
                <w:szCs w:val="18"/>
                <w:lang w:eastAsia="es-SV"/>
              </w:rPr>
              <w:t xml:space="preserve"> W-8IMY y </w:t>
            </w:r>
            <w:r w:rsidR="00741803" w:rsidRPr="00741803">
              <w:rPr>
                <w:rFonts w:asciiTheme="majorHAnsi" w:eastAsia="Times New Roman" w:hAnsiTheme="majorHAnsi" w:cs="Times New Roman"/>
                <w:bCs/>
                <w:i/>
                <w:sz w:val="18"/>
                <w:szCs w:val="18"/>
                <w:lang w:eastAsia="es-SV"/>
              </w:rPr>
              <w:t>“withholding s</w:t>
            </w:r>
            <w:r w:rsidR="00AC7BC4" w:rsidRPr="00741803">
              <w:rPr>
                <w:rFonts w:asciiTheme="majorHAnsi" w:eastAsia="Times New Roman" w:hAnsiTheme="majorHAnsi" w:cs="Times New Roman"/>
                <w:bCs/>
                <w:i/>
                <w:sz w:val="18"/>
                <w:szCs w:val="18"/>
                <w:lang w:eastAsia="es-SV"/>
              </w:rPr>
              <w:t>tatment</w:t>
            </w:r>
            <w:r w:rsidR="00741803" w:rsidRPr="00741803">
              <w:rPr>
                <w:rFonts w:asciiTheme="majorHAnsi" w:eastAsia="Times New Roman" w:hAnsiTheme="majorHAnsi" w:cs="Times New Roman"/>
                <w:bCs/>
                <w:i/>
                <w:sz w:val="18"/>
                <w:szCs w:val="18"/>
                <w:lang w:eastAsia="es-SV"/>
              </w:rPr>
              <w:t>”</w:t>
            </w:r>
            <w:r w:rsidR="00AC7BC4">
              <w:rPr>
                <w:rFonts w:asciiTheme="majorHAnsi" w:eastAsia="Times New Roman" w:hAnsiTheme="majorHAnsi" w:cs="Times New Roman"/>
                <w:bCs/>
                <w:sz w:val="18"/>
                <w:szCs w:val="18"/>
                <w:lang w:eastAsia="es-SV"/>
              </w:rPr>
              <w:t xml:space="preserve"> válidos</w:t>
            </w:r>
            <w:r w:rsidR="00EE1E6B" w:rsidRPr="00F9234F">
              <w:rPr>
                <w:rFonts w:asciiTheme="majorHAnsi" w:eastAsia="Times New Roman" w:hAnsiTheme="majorHAnsi" w:cs="Times New Roman"/>
                <w:bCs/>
                <w:sz w:val="18"/>
                <w:szCs w:val="18"/>
                <w:lang w:eastAsia="es-SV"/>
              </w:rPr>
              <w:t>.</w:t>
            </w:r>
          </w:p>
          <w:p w14:paraId="1929FB6C"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7A9F2364"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461DA645" w14:textId="77777777" w:rsidR="00EE1E6B" w:rsidRPr="00F9234F" w:rsidRDefault="00EE1E6B" w:rsidP="00EE1E6B">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EE1E6B" w:rsidRPr="00F9234F" w:rsidRDefault="00EE1E6B" w:rsidP="00EE1E6B">
            <w:pPr>
              <w:jc w:val="both"/>
              <w:rPr>
                <w:rFonts w:asciiTheme="majorHAnsi" w:eastAsia="Times New Roman" w:hAnsiTheme="majorHAnsi" w:cs="Times New Roman"/>
                <w:noProof/>
                <w:sz w:val="18"/>
                <w:szCs w:val="18"/>
                <w:lang w:val="es-PA" w:eastAsia="es-PA"/>
              </w:rPr>
            </w:pPr>
          </w:p>
        </w:tc>
      </w:tr>
    </w:tbl>
    <w:p w14:paraId="56E55D4C" w14:textId="1DDC5372" w:rsidR="00A15797" w:rsidRDefault="00A15797" w:rsidP="00EE1E6B">
      <w:pPr>
        <w:jc w:val="center"/>
        <w:rPr>
          <w:rFonts w:asciiTheme="majorHAnsi" w:hAnsiTheme="majorHAnsi"/>
          <w:b/>
          <w:sz w:val="24"/>
          <w:szCs w:val="20"/>
        </w:rPr>
      </w:pPr>
    </w:p>
    <w:p w14:paraId="287A1043" w14:textId="6DCE97A1" w:rsidR="00B96A84" w:rsidRPr="00B96A84" w:rsidRDefault="00B96A84" w:rsidP="00B96A84">
      <w:pPr>
        <w:rPr>
          <w:rFonts w:asciiTheme="majorHAnsi" w:hAnsiTheme="majorHAnsi"/>
          <w:sz w:val="24"/>
          <w:szCs w:val="20"/>
        </w:rPr>
      </w:pPr>
    </w:p>
    <w:p w14:paraId="299BEBA8" w14:textId="5DAC62B9" w:rsidR="00B96A84" w:rsidRDefault="00B96A84" w:rsidP="00B96A84">
      <w:pPr>
        <w:rPr>
          <w:rFonts w:asciiTheme="majorHAnsi" w:hAnsiTheme="majorHAnsi"/>
          <w:b/>
          <w:sz w:val="24"/>
          <w:szCs w:val="20"/>
        </w:rPr>
      </w:pPr>
    </w:p>
    <w:p w14:paraId="3954331E" w14:textId="415649F1" w:rsidR="00B96A84" w:rsidRPr="00B96A84" w:rsidRDefault="001E5E8B" w:rsidP="001E5E8B">
      <w:pPr>
        <w:tabs>
          <w:tab w:val="left" w:pos="7485"/>
        </w:tabs>
        <w:rPr>
          <w:rFonts w:asciiTheme="majorHAnsi" w:hAnsiTheme="majorHAnsi"/>
          <w:sz w:val="24"/>
          <w:szCs w:val="20"/>
        </w:rPr>
      </w:pPr>
      <w:r>
        <w:rPr>
          <w:rFonts w:asciiTheme="majorHAnsi" w:hAnsiTheme="majorHAnsi"/>
          <w:sz w:val="24"/>
          <w:szCs w:val="20"/>
        </w:rPr>
        <w:tab/>
      </w:r>
    </w:p>
    <w:sectPr w:rsidR="00B96A84" w:rsidRPr="00B96A84" w:rsidSect="002A2671">
      <w:headerReference w:type="default" r:id="rId8"/>
      <w:footerReference w:type="default" r:id="rId9"/>
      <w:pgSz w:w="12240" w:h="20160" w:code="5"/>
      <w:pgMar w:top="1106" w:right="1701" w:bottom="226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B9C2" w14:textId="77777777" w:rsidR="000B0280" w:rsidRDefault="000B0280" w:rsidP="001B2AF0">
      <w:pPr>
        <w:spacing w:after="0" w:line="240" w:lineRule="auto"/>
      </w:pPr>
      <w:r>
        <w:separator/>
      </w:r>
    </w:p>
  </w:endnote>
  <w:endnote w:type="continuationSeparator" w:id="0">
    <w:p w14:paraId="0D17E8BC" w14:textId="77777777" w:rsidR="000B0280" w:rsidRDefault="000B0280"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C50B" w14:textId="729226FC" w:rsidR="00B96A84" w:rsidRDefault="00B96A84" w:rsidP="002A2671">
    <w:pPr>
      <w:pStyle w:val="Piedepgina"/>
      <w:jc w:val="right"/>
      <w:rPr>
        <w:sz w:val="18"/>
        <w:szCs w:val="18"/>
        <w:lang w:val="es-PA"/>
      </w:rPr>
    </w:pPr>
    <w:r>
      <w:rPr>
        <w:sz w:val="18"/>
        <w:szCs w:val="18"/>
        <w:lang w:val="es-PA"/>
      </w:rPr>
      <w:t xml:space="preserve">Actualizado en </w:t>
    </w:r>
    <w:r w:rsidR="001E5E8B">
      <w:rPr>
        <w:sz w:val="18"/>
        <w:szCs w:val="18"/>
        <w:lang w:val="es-PA"/>
      </w:rPr>
      <w:t>julio 2021</w:t>
    </w:r>
  </w:p>
  <w:p w14:paraId="6BEE98B7" w14:textId="3B659865" w:rsidR="002A2671" w:rsidRDefault="002A2671" w:rsidP="002A2671">
    <w:pPr>
      <w:pStyle w:val="Piedepgina"/>
      <w:jc w:val="right"/>
      <w:rPr>
        <w:sz w:val="18"/>
        <w:szCs w:val="18"/>
        <w:lang w:val="es-PA"/>
      </w:rPr>
    </w:pPr>
  </w:p>
  <w:p w14:paraId="43943488" w14:textId="77777777" w:rsidR="002A2671" w:rsidRDefault="002A2671" w:rsidP="002A2671">
    <w:pPr>
      <w:pStyle w:val="Piedepgina"/>
      <w:jc w:val="right"/>
      <w:rPr>
        <w:sz w:val="18"/>
        <w:szCs w:val="18"/>
        <w:lang w:val="es-PA"/>
      </w:rPr>
    </w:pPr>
  </w:p>
  <w:p w14:paraId="283731FE" w14:textId="77777777" w:rsidR="00B96A84" w:rsidRPr="00B96A84" w:rsidRDefault="00B96A84" w:rsidP="00B96A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5EDF" w14:textId="77777777" w:rsidR="000B0280" w:rsidRDefault="000B0280" w:rsidP="001B2AF0">
      <w:pPr>
        <w:spacing w:after="0" w:line="240" w:lineRule="auto"/>
      </w:pPr>
      <w:r>
        <w:separator/>
      </w:r>
    </w:p>
  </w:footnote>
  <w:footnote w:type="continuationSeparator" w:id="0">
    <w:p w14:paraId="416B8195" w14:textId="77777777" w:rsidR="000B0280" w:rsidRDefault="000B0280"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1A59" w14:textId="77777777" w:rsidR="002A2671" w:rsidRDefault="002A2671" w:rsidP="00E87641">
    <w:pPr>
      <w:pStyle w:val="Encabezado"/>
      <w:tabs>
        <w:tab w:val="left" w:pos="7876"/>
      </w:tabs>
      <w:jc w:val="center"/>
      <w:rPr>
        <w:b/>
        <w:sz w:val="18"/>
        <w:szCs w:val="18"/>
      </w:rPr>
    </w:pPr>
  </w:p>
  <w:p w14:paraId="6E5DFFEB" w14:textId="19A1C4A8" w:rsidR="0099104F" w:rsidRPr="0007357A" w:rsidRDefault="00D351A2" w:rsidP="00E87641">
    <w:pPr>
      <w:pStyle w:val="Encabezado"/>
      <w:tabs>
        <w:tab w:val="left" w:pos="7876"/>
      </w:tabs>
      <w:jc w:val="center"/>
      <w:rPr>
        <w:b/>
        <w:sz w:val="18"/>
        <w:szCs w:val="18"/>
      </w:rPr>
    </w:pPr>
    <w:r>
      <w:rPr>
        <w:rFonts w:ascii="Calibri" w:eastAsia="Calibri" w:hAnsi="Calibri"/>
        <w:b/>
        <w:noProof/>
      </w:rPr>
      <w:drawing>
        <wp:anchor distT="0" distB="0" distL="114300" distR="114300" simplePos="0" relativeHeight="251658752" behindDoc="0" locked="0" layoutInCell="1" allowOverlap="1" wp14:anchorId="3CCEC52D" wp14:editId="086886F2">
          <wp:simplePos x="0" y="0"/>
          <wp:positionH relativeFrom="margin">
            <wp:posOffset>4690709</wp:posOffset>
          </wp:positionH>
          <wp:positionV relativeFrom="margin">
            <wp:posOffset>-942807</wp:posOffset>
          </wp:positionV>
          <wp:extent cx="1739265" cy="448310"/>
          <wp:effectExtent l="0" t="0" r="635" b="0"/>
          <wp:wrapSquare wrapText="bothSides"/>
          <wp:docPr id="76" name="Imagen 7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265" cy="448310"/>
                  </a:xfrm>
                  <a:prstGeom prst="rect">
                    <a:avLst/>
                  </a:prstGeom>
                </pic:spPr>
              </pic:pic>
            </a:graphicData>
          </a:graphic>
          <wp14:sizeRelH relativeFrom="margin">
            <wp14:pctWidth>0</wp14:pctWidth>
          </wp14:sizeRelH>
          <wp14:sizeRelV relativeFrom="margin">
            <wp14:pctHeight>0</wp14:pctHeight>
          </wp14:sizeRelV>
        </wp:anchor>
      </w:drawing>
    </w:r>
    <w:r w:rsidR="0099104F" w:rsidRPr="0007357A">
      <w:rPr>
        <w:b/>
        <w:sz w:val="18"/>
        <w:szCs w:val="18"/>
      </w:rPr>
      <w:t>CENTRAL LATINOAMERICANA DE VALORES, S.A.</w:t>
    </w:r>
  </w:p>
  <w:p w14:paraId="272FCA51" w14:textId="77777777" w:rsidR="0099104F" w:rsidRPr="0007357A" w:rsidRDefault="0099104F" w:rsidP="00171C10">
    <w:pPr>
      <w:pStyle w:val="Encabezado"/>
      <w:tabs>
        <w:tab w:val="left" w:pos="7876"/>
      </w:tabs>
      <w:jc w:val="center"/>
      <w:rPr>
        <w:b/>
        <w:sz w:val="18"/>
        <w:szCs w:val="18"/>
      </w:rPr>
    </w:pPr>
    <w:r w:rsidRPr="0007357A">
      <w:rPr>
        <w:b/>
        <w:sz w:val="18"/>
        <w:szCs w:val="18"/>
      </w:rPr>
      <w:t xml:space="preserve">Declaración </w:t>
    </w:r>
    <w:r w:rsidRPr="005C681A">
      <w:rPr>
        <w:b/>
        <w:i/>
        <w:sz w:val="18"/>
        <w:szCs w:val="18"/>
      </w:rPr>
      <w:t>(“Withholding Statement”)</w:t>
    </w:r>
    <w:r w:rsidRPr="0007357A">
      <w:rPr>
        <w:b/>
        <w:sz w:val="18"/>
        <w:szCs w:val="18"/>
      </w:rPr>
      <w:t xml:space="preserve"> del Participante respecto de </w:t>
    </w:r>
  </w:p>
  <w:p w14:paraId="6F714749" w14:textId="60A455B9" w:rsidR="0099104F" w:rsidRPr="0007357A" w:rsidRDefault="0099104F" w:rsidP="00171C10">
    <w:pPr>
      <w:pStyle w:val="Encabezado"/>
      <w:tabs>
        <w:tab w:val="left" w:pos="7876"/>
      </w:tabs>
      <w:jc w:val="center"/>
      <w:rPr>
        <w:b/>
        <w:sz w:val="18"/>
        <w:szCs w:val="18"/>
      </w:rPr>
    </w:pPr>
    <w:r w:rsidRPr="0007357A">
      <w:rPr>
        <w:b/>
        <w:sz w:val="18"/>
        <w:szCs w:val="18"/>
      </w:rPr>
      <w:t>valores estadounidenses mantenidos en custodia por Latin</w:t>
    </w:r>
    <w:r w:rsidR="00F34C2E">
      <w:rPr>
        <w:b/>
        <w:sz w:val="18"/>
        <w:szCs w:val="18"/>
      </w:rPr>
      <w:t>c</w:t>
    </w:r>
    <w:r w:rsidRPr="0007357A">
      <w:rPr>
        <w:b/>
        <w:sz w:val="18"/>
        <w:szCs w:val="18"/>
      </w:rPr>
      <w:t>lear para el Participante</w:t>
    </w:r>
  </w:p>
  <w:p w14:paraId="67C8AEC2" w14:textId="4B068AE6" w:rsidR="0099104F" w:rsidRPr="0007357A" w:rsidRDefault="0099104F" w:rsidP="00171C10">
    <w:pPr>
      <w:pStyle w:val="Encabezado"/>
      <w:tabs>
        <w:tab w:val="left" w:pos="7876"/>
      </w:tabs>
      <w:jc w:val="center"/>
      <w:rPr>
        <w:b/>
        <w:sz w:val="18"/>
        <w:szCs w:val="18"/>
      </w:rPr>
    </w:pPr>
    <w:r w:rsidRPr="0007357A">
      <w:rPr>
        <w:b/>
        <w:sz w:val="18"/>
        <w:szCs w:val="18"/>
      </w:rPr>
      <w:t xml:space="preserve"> (</w:t>
    </w:r>
    <w:r w:rsidRPr="005C681A">
      <w:rPr>
        <w:b/>
        <w:i/>
        <w:sz w:val="18"/>
        <w:szCs w:val="18"/>
      </w:rPr>
      <w:t>“Qualified Intermediary – QI”)</w:t>
    </w:r>
  </w:p>
  <w:p w14:paraId="1E6AC072" w14:textId="77777777" w:rsidR="0099104F" w:rsidRPr="00171C10" w:rsidRDefault="0099104F" w:rsidP="00171C10">
    <w:pPr>
      <w:pStyle w:val="Encabezado"/>
      <w:tabs>
        <w:tab w:val="left" w:pos="7876"/>
      </w:tabs>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AF0"/>
    <w:rsid w:val="0000228E"/>
    <w:rsid w:val="000028AB"/>
    <w:rsid w:val="00016CB0"/>
    <w:rsid w:val="000405A8"/>
    <w:rsid w:val="000422FE"/>
    <w:rsid w:val="0007357A"/>
    <w:rsid w:val="000824FA"/>
    <w:rsid w:val="00082A1E"/>
    <w:rsid w:val="00086436"/>
    <w:rsid w:val="000A5889"/>
    <w:rsid w:val="000B0280"/>
    <w:rsid w:val="000B51E0"/>
    <w:rsid w:val="000F105A"/>
    <w:rsid w:val="0010560A"/>
    <w:rsid w:val="00116F37"/>
    <w:rsid w:val="00120C88"/>
    <w:rsid w:val="00126925"/>
    <w:rsid w:val="00143465"/>
    <w:rsid w:val="00167A8A"/>
    <w:rsid w:val="00171C10"/>
    <w:rsid w:val="00183F9B"/>
    <w:rsid w:val="001A45F4"/>
    <w:rsid w:val="001B23EC"/>
    <w:rsid w:val="001B2AF0"/>
    <w:rsid w:val="001D37A1"/>
    <w:rsid w:val="001D3FE4"/>
    <w:rsid w:val="001D4A19"/>
    <w:rsid w:val="001D62C8"/>
    <w:rsid w:val="001E3090"/>
    <w:rsid w:val="001E5E8B"/>
    <w:rsid w:val="001E7AA6"/>
    <w:rsid w:val="0020751A"/>
    <w:rsid w:val="00256FC8"/>
    <w:rsid w:val="002A2671"/>
    <w:rsid w:val="002C489E"/>
    <w:rsid w:val="002F47E6"/>
    <w:rsid w:val="00315103"/>
    <w:rsid w:val="00335CA8"/>
    <w:rsid w:val="0034786B"/>
    <w:rsid w:val="003661F6"/>
    <w:rsid w:val="00374F77"/>
    <w:rsid w:val="00375918"/>
    <w:rsid w:val="0038599D"/>
    <w:rsid w:val="003865D3"/>
    <w:rsid w:val="003B53A0"/>
    <w:rsid w:val="003B662D"/>
    <w:rsid w:val="003C5E3B"/>
    <w:rsid w:val="003D0C6B"/>
    <w:rsid w:val="003D601C"/>
    <w:rsid w:val="003D67ED"/>
    <w:rsid w:val="003E2D9E"/>
    <w:rsid w:val="003E34E5"/>
    <w:rsid w:val="003E3A51"/>
    <w:rsid w:val="00434A8E"/>
    <w:rsid w:val="00466E56"/>
    <w:rsid w:val="004B2BB7"/>
    <w:rsid w:val="004E0222"/>
    <w:rsid w:val="004E053B"/>
    <w:rsid w:val="00527870"/>
    <w:rsid w:val="00532F8B"/>
    <w:rsid w:val="00535452"/>
    <w:rsid w:val="00542529"/>
    <w:rsid w:val="00571F20"/>
    <w:rsid w:val="005A19F3"/>
    <w:rsid w:val="005C681A"/>
    <w:rsid w:val="005E4627"/>
    <w:rsid w:val="00600DEE"/>
    <w:rsid w:val="0061160C"/>
    <w:rsid w:val="00621E41"/>
    <w:rsid w:val="0062412B"/>
    <w:rsid w:val="00626E2F"/>
    <w:rsid w:val="006373F8"/>
    <w:rsid w:val="00643B39"/>
    <w:rsid w:val="00644D6A"/>
    <w:rsid w:val="00651AC5"/>
    <w:rsid w:val="006532AB"/>
    <w:rsid w:val="00661500"/>
    <w:rsid w:val="00664940"/>
    <w:rsid w:val="00664B11"/>
    <w:rsid w:val="00672399"/>
    <w:rsid w:val="00673BDA"/>
    <w:rsid w:val="00695928"/>
    <w:rsid w:val="006A1F01"/>
    <w:rsid w:val="006C62C8"/>
    <w:rsid w:val="006E4D7B"/>
    <w:rsid w:val="006F7447"/>
    <w:rsid w:val="007226A7"/>
    <w:rsid w:val="0072669D"/>
    <w:rsid w:val="00736AC5"/>
    <w:rsid w:val="007372A2"/>
    <w:rsid w:val="0074161F"/>
    <w:rsid w:val="00741803"/>
    <w:rsid w:val="00745D6E"/>
    <w:rsid w:val="00747942"/>
    <w:rsid w:val="0075190D"/>
    <w:rsid w:val="00763ACD"/>
    <w:rsid w:val="007E0EC3"/>
    <w:rsid w:val="00824235"/>
    <w:rsid w:val="008258EC"/>
    <w:rsid w:val="00836F04"/>
    <w:rsid w:val="0083791D"/>
    <w:rsid w:val="008523A4"/>
    <w:rsid w:val="00855313"/>
    <w:rsid w:val="00885DC4"/>
    <w:rsid w:val="008A529C"/>
    <w:rsid w:val="008B32D7"/>
    <w:rsid w:val="008C0004"/>
    <w:rsid w:val="008C298B"/>
    <w:rsid w:val="008C6811"/>
    <w:rsid w:val="008D52C9"/>
    <w:rsid w:val="008D69AF"/>
    <w:rsid w:val="008F5E29"/>
    <w:rsid w:val="00941538"/>
    <w:rsid w:val="00941E3E"/>
    <w:rsid w:val="00942546"/>
    <w:rsid w:val="0096661D"/>
    <w:rsid w:val="0098502A"/>
    <w:rsid w:val="0099104F"/>
    <w:rsid w:val="009A464E"/>
    <w:rsid w:val="009B57C7"/>
    <w:rsid w:val="009D0E2F"/>
    <w:rsid w:val="00A02B01"/>
    <w:rsid w:val="00A071E3"/>
    <w:rsid w:val="00A079A3"/>
    <w:rsid w:val="00A106D2"/>
    <w:rsid w:val="00A1257B"/>
    <w:rsid w:val="00A15797"/>
    <w:rsid w:val="00A31ED7"/>
    <w:rsid w:val="00A46370"/>
    <w:rsid w:val="00A53879"/>
    <w:rsid w:val="00A57D21"/>
    <w:rsid w:val="00A70FFC"/>
    <w:rsid w:val="00AC7BC4"/>
    <w:rsid w:val="00AD0CF1"/>
    <w:rsid w:val="00AD1986"/>
    <w:rsid w:val="00AD723C"/>
    <w:rsid w:val="00AF716B"/>
    <w:rsid w:val="00B302C7"/>
    <w:rsid w:val="00B36355"/>
    <w:rsid w:val="00B40631"/>
    <w:rsid w:val="00B43B3A"/>
    <w:rsid w:val="00B61DD0"/>
    <w:rsid w:val="00B64FCC"/>
    <w:rsid w:val="00B6501F"/>
    <w:rsid w:val="00B900AD"/>
    <w:rsid w:val="00B9173A"/>
    <w:rsid w:val="00B96A84"/>
    <w:rsid w:val="00B96F23"/>
    <w:rsid w:val="00BB1C4A"/>
    <w:rsid w:val="00BC54C7"/>
    <w:rsid w:val="00BD0554"/>
    <w:rsid w:val="00BD1EE1"/>
    <w:rsid w:val="00BE7193"/>
    <w:rsid w:val="00BE779F"/>
    <w:rsid w:val="00C3040B"/>
    <w:rsid w:val="00C43E05"/>
    <w:rsid w:val="00C5334D"/>
    <w:rsid w:val="00C53B29"/>
    <w:rsid w:val="00C63842"/>
    <w:rsid w:val="00C80409"/>
    <w:rsid w:val="00CA64AB"/>
    <w:rsid w:val="00CB092C"/>
    <w:rsid w:val="00CE499F"/>
    <w:rsid w:val="00D00971"/>
    <w:rsid w:val="00D012C5"/>
    <w:rsid w:val="00D05A34"/>
    <w:rsid w:val="00D1006A"/>
    <w:rsid w:val="00D15FD9"/>
    <w:rsid w:val="00D17031"/>
    <w:rsid w:val="00D2339E"/>
    <w:rsid w:val="00D2352D"/>
    <w:rsid w:val="00D23F45"/>
    <w:rsid w:val="00D253FB"/>
    <w:rsid w:val="00D25416"/>
    <w:rsid w:val="00D2601F"/>
    <w:rsid w:val="00D3047C"/>
    <w:rsid w:val="00D351A2"/>
    <w:rsid w:val="00D3727C"/>
    <w:rsid w:val="00D42224"/>
    <w:rsid w:val="00D447EE"/>
    <w:rsid w:val="00D65603"/>
    <w:rsid w:val="00D66EEB"/>
    <w:rsid w:val="00D84C97"/>
    <w:rsid w:val="00D85502"/>
    <w:rsid w:val="00D90B4F"/>
    <w:rsid w:val="00DC6A69"/>
    <w:rsid w:val="00DD71B9"/>
    <w:rsid w:val="00E06337"/>
    <w:rsid w:val="00E07267"/>
    <w:rsid w:val="00E338ED"/>
    <w:rsid w:val="00E4116E"/>
    <w:rsid w:val="00E45F62"/>
    <w:rsid w:val="00E710EF"/>
    <w:rsid w:val="00E84E10"/>
    <w:rsid w:val="00E87641"/>
    <w:rsid w:val="00EA020D"/>
    <w:rsid w:val="00EA62C2"/>
    <w:rsid w:val="00EB04B1"/>
    <w:rsid w:val="00EB42F5"/>
    <w:rsid w:val="00EB620A"/>
    <w:rsid w:val="00ED2E69"/>
    <w:rsid w:val="00ED48C2"/>
    <w:rsid w:val="00EE1E6B"/>
    <w:rsid w:val="00F23A00"/>
    <w:rsid w:val="00F34C2E"/>
    <w:rsid w:val="00F408A9"/>
    <w:rsid w:val="00F51DFC"/>
    <w:rsid w:val="00F85F36"/>
    <w:rsid w:val="00F91F85"/>
    <w:rsid w:val="00F9234F"/>
    <w:rsid w:val="00F9495C"/>
    <w:rsid w:val="00FA3DD7"/>
    <w:rsid w:val="00FA50E6"/>
    <w:rsid w:val="00FB0B61"/>
    <w:rsid w:val="00FC3046"/>
    <w:rsid w:val="00FD56B4"/>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274">
      <w:bodyDiv w:val="1"/>
      <w:marLeft w:val="0"/>
      <w:marRight w:val="0"/>
      <w:marTop w:val="0"/>
      <w:marBottom w:val="0"/>
      <w:divBdr>
        <w:top w:val="none" w:sz="0" w:space="0" w:color="auto"/>
        <w:left w:val="none" w:sz="0" w:space="0" w:color="auto"/>
        <w:bottom w:val="none" w:sz="0" w:space="0" w:color="auto"/>
        <w:right w:val="none" w:sz="0" w:space="0" w:color="auto"/>
      </w:divBdr>
    </w:div>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07E81-0FF0-470A-8C16-22EE2854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1275</Words>
  <Characters>7018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50</cp:revision>
  <cp:lastPrinted>2016-10-24T15:04:00Z</cp:lastPrinted>
  <dcterms:created xsi:type="dcterms:W3CDTF">2018-12-27T19:25:00Z</dcterms:created>
  <dcterms:modified xsi:type="dcterms:W3CDTF">2021-07-06T00:57:00Z</dcterms:modified>
</cp:coreProperties>
</file>